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r>
        <w:t>Додаток</w:t>
      </w:r>
      <w:r>
        <w:rPr>
          <w:spacing w:val="-4"/>
        </w:rPr>
        <w:t xml:space="preserve"> </w:t>
      </w:r>
      <w:r>
        <w:rPr>
          <w:spacing w:val="-10"/>
        </w:rPr>
        <w:t>3</w:t>
      </w:r>
    </w:p>
    <w:p>
      <w:pPr>
        <w:pStyle w:val="4"/>
        <w:ind w:left="6097" w:right="593"/>
      </w:pPr>
      <w:r>
        <w:t>до</w:t>
      </w:r>
      <w:r>
        <w:rPr>
          <w:spacing w:val="-13"/>
        </w:rPr>
        <w:t xml:space="preserve"> </w:t>
      </w:r>
      <w:r>
        <w:t>договору</w:t>
      </w:r>
      <w:r>
        <w:rPr>
          <w:spacing w:val="-13"/>
        </w:rPr>
        <w:t xml:space="preserve"> </w:t>
      </w:r>
      <w:r>
        <w:t>про</w:t>
      </w:r>
      <w:r>
        <w:rPr>
          <w:spacing w:val="-12"/>
        </w:rPr>
        <w:t xml:space="preserve"> </w:t>
      </w:r>
      <w:r>
        <w:t xml:space="preserve">постачання електричної енергії </w:t>
      </w:r>
      <w:r>
        <w:rPr>
          <w:spacing w:val="-2"/>
        </w:rPr>
        <w:t xml:space="preserve">постачальником </w:t>
      </w:r>
      <w:r>
        <w:t>універсальних послуг</w:t>
      </w:r>
    </w:p>
    <w:p>
      <w:pPr>
        <w:pStyle w:val="4"/>
      </w:pPr>
    </w:p>
    <w:p>
      <w:pPr>
        <w:pStyle w:val="4"/>
      </w:pPr>
    </w:p>
    <w:p>
      <w:pPr>
        <w:pStyle w:val="4"/>
        <w:ind w:left="151" w:right="268"/>
        <w:jc w:val="center"/>
      </w:pPr>
      <w:r>
        <w:t>Комерційна</w:t>
      </w:r>
      <w:r>
        <w:rPr>
          <w:spacing w:val="-5"/>
        </w:rPr>
        <w:t xml:space="preserve"> </w:t>
      </w:r>
      <w:r>
        <w:t>пропозиція</w:t>
      </w:r>
      <w:r>
        <w:rPr>
          <w:spacing w:val="-4"/>
        </w:rPr>
        <w:t xml:space="preserve"> </w:t>
      </w:r>
      <w:r>
        <w:t>«Універсальна</w:t>
      </w:r>
      <w:r>
        <w:rPr>
          <w:spacing w:val="-6"/>
        </w:rPr>
        <w:t xml:space="preserve"> </w:t>
      </w:r>
      <w:r>
        <w:t>-</w:t>
      </w:r>
      <w:r>
        <w:rPr>
          <w:spacing w:val="-5"/>
        </w:rPr>
        <w:t xml:space="preserve"> </w:t>
      </w:r>
      <w:r>
        <w:t>колективна</w:t>
      </w:r>
      <w:r>
        <w:rPr>
          <w:spacing w:val="-5"/>
        </w:rPr>
        <w:t xml:space="preserve"> </w:t>
      </w:r>
      <w:r>
        <w:t>побутова</w:t>
      </w:r>
      <w:r>
        <w:rPr>
          <w:spacing w:val="-3"/>
        </w:rPr>
        <w:t xml:space="preserve"> </w:t>
      </w:r>
      <w:r>
        <w:t>зонний</w:t>
      </w:r>
      <w:r>
        <w:rPr>
          <w:spacing w:val="-5"/>
        </w:rPr>
        <w:t xml:space="preserve"> </w:t>
      </w:r>
      <w:r>
        <w:t>облік»</w:t>
      </w:r>
      <w:r>
        <w:rPr>
          <w:spacing w:val="-6"/>
        </w:rPr>
        <w:t xml:space="preserve"> </w:t>
      </w:r>
      <w:r>
        <w:t>про постачання електричної енергії постачальником універсальних послуг</w:t>
      </w:r>
    </w:p>
    <w:p>
      <w:pPr>
        <w:pStyle w:val="4"/>
        <w:ind w:left="151" w:right="283"/>
        <w:jc w:val="center"/>
      </w:pPr>
      <w:r>
        <w:t>ТОВ</w:t>
      </w:r>
      <w:r>
        <w:rPr>
          <w:spacing w:val="-2"/>
        </w:rPr>
        <w:t xml:space="preserve"> «Запоріжжяелектропостачання»</w:t>
      </w:r>
    </w:p>
    <w:p>
      <w:pPr>
        <w:pStyle w:val="4"/>
        <w:spacing w:before="39"/>
        <w:rPr>
          <w:sz w:val="20"/>
        </w:rPr>
      </w:pPr>
    </w:p>
    <w:tbl>
      <w:tblPr>
        <w:tblStyle w:val="3"/>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9"/>
        <w:gridCol w:w="3622"/>
        <w:gridCol w:w="1217"/>
        <w:gridCol w:w="1051"/>
        <w:gridCol w:w="12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6" w:hRule="atLeast"/>
        </w:trPr>
        <w:tc>
          <w:tcPr>
            <w:tcW w:w="2369" w:type="dxa"/>
          </w:tcPr>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ind w:left="271" w:right="113" w:hanging="17"/>
              <w:rPr>
                <w:b/>
                <w:sz w:val="24"/>
              </w:rPr>
            </w:pPr>
            <w:r>
              <w:rPr>
                <w:b/>
                <w:sz w:val="24"/>
              </w:rPr>
              <w:t>1.</w:t>
            </w:r>
            <w:r>
              <w:rPr>
                <w:b/>
                <w:spacing w:val="-15"/>
                <w:sz w:val="24"/>
              </w:rPr>
              <w:t xml:space="preserve"> </w:t>
            </w:r>
            <w:r>
              <w:rPr>
                <w:b/>
                <w:sz w:val="24"/>
              </w:rPr>
              <w:t>Критерії,</w:t>
            </w:r>
            <w:r>
              <w:rPr>
                <w:b/>
                <w:spacing w:val="-15"/>
                <w:sz w:val="24"/>
              </w:rPr>
              <w:t xml:space="preserve"> </w:t>
            </w:r>
            <w:r>
              <w:rPr>
                <w:b/>
                <w:sz w:val="24"/>
              </w:rPr>
              <w:t>яким має відповідати особа,</w:t>
            </w:r>
            <w:r>
              <w:rPr>
                <w:b/>
                <w:spacing w:val="-7"/>
                <w:sz w:val="24"/>
              </w:rPr>
              <w:t xml:space="preserve"> </w:t>
            </w:r>
            <w:r>
              <w:rPr>
                <w:b/>
                <w:sz w:val="24"/>
              </w:rPr>
              <w:t>що</w:t>
            </w:r>
            <w:r>
              <w:rPr>
                <w:b/>
                <w:spacing w:val="-7"/>
                <w:sz w:val="24"/>
              </w:rPr>
              <w:t xml:space="preserve"> </w:t>
            </w:r>
            <w:r>
              <w:rPr>
                <w:b/>
                <w:sz w:val="24"/>
              </w:rPr>
              <w:t>обирає дану</w:t>
            </w:r>
            <w:r>
              <w:rPr>
                <w:b/>
                <w:spacing w:val="-2"/>
                <w:sz w:val="24"/>
              </w:rPr>
              <w:t xml:space="preserve"> комерційну</w:t>
            </w:r>
          </w:p>
          <w:p>
            <w:pPr>
              <w:pStyle w:val="8"/>
              <w:spacing w:line="274" w:lineRule="exact"/>
              <w:ind w:left="547"/>
              <w:rPr>
                <w:b/>
                <w:sz w:val="24"/>
              </w:rPr>
            </w:pPr>
            <w:r>
              <w:rPr>
                <w:b/>
                <w:spacing w:val="-2"/>
                <w:sz w:val="24"/>
              </w:rPr>
              <w:t>пропозицію</w:t>
            </w:r>
          </w:p>
        </w:tc>
        <w:tc>
          <w:tcPr>
            <w:tcW w:w="7128" w:type="dxa"/>
            <w:gridSpan w:val="4"/>
          </w:tcPr>
          <w:p>
            <w:pPr>
              <w:pStyle w:val="8"/>
              <w:numPr>
                <w:ilvl w:val="1"/>
                <w:numId w:val="1"/>
              </w:numPr>
              <w:tabs>
                <w:tab w:val="left" w:pos="983"/>
              </w:tabs>
              <w:spacing w:before="0" w:after="0" w:line="240" w:lineRule="auto"/>
              <w:ind w:left="36" w:right="1" w:firstLine="439"/>
              <w:jc w:val="both"/>
              <w:rPr>
                <w:sz w:val="24"/>
              </w:rPr>
            </w:pPr>
            <w:r>
              <w:rPr>
                <w:sz w:val="24"/>
              </w:rPr>
              <w:t>Споживач є юридичною особою що розраховується за електричну енергію за показами загального розрахункового засобу обліку в обсязі електричної енергії, спожитої для забезпечення власних побутових потреб фізичними особами, що не включають професійну та/або господарську діяльність, а саме у багатоквартирному будинку, гуртожитку, садовому товаристві чи іншому територіальному об’єднанні фізичних осіб за відсутності у фізичних осіб індивідуальних договорів на постачання електроенергії. Розрахунки здійснюються за фіксованою ціною для побутових споживачів, встановленою відповідним нормативно- правовим актом, не диференційованою за періодами часу («однозонна ціна»).</w:t>
            </w:r>
          </w:p>
          <w:p>
            <w:pPr>
              <w:pStyle w:val="8"/>
              <w:numPr>
                <w:ilvl w:val="1"/>
                <w:numId w:val="1"/>
              </w:numPr>
              <w:tabs>
                <w:tab w:val="left" w:pos="937"/>
              </w:tabs>
              <w:spacing w:before="0" w:after="0" w:line="240" w:lineRule="auto"/>
              <w:ind w:left="36" w:right="3" w:firstLine="439"/>
              <w:jc w:val="both"/>
              <w:rPr>
                <w:sz w:val="24"/>
              </w:rPr>
            </w:pPr>
            <w:r>
              <w:rPr>
                <w:sz w:val="24"/>
              </w:rPr>
              <w:t xml:space="preserve">Наявний облік електричної енергії забезпечує можливість застосування цін (тарифів), передбачених даною комерційною </w:t>
            </w:r>
            <w:r>
              <w:rPr>
                <w:spacing w:val="-2"/>
                <w:sz w:val="24"/>
              </w:rPr>
              <w:t>пропозицією;</w:t>
            </w:r>
          </w:p>
          <w:p>
            <w:pPr>
              <w:pStyle w:val="8"/>
              <w:numPr>
                <w:ilvl w:val="1"/>
                <w:numId w:val="1"/>
              </w:numPr>
              <w:tabs>
                <w:tab w:val="left" w:pos="963"/>
              </w:tabs>
              <w:spacing w:before="0" w:after="0" w:line="240" w:lineRule="auto"/>
              <w:ind w:left="36" w:right="14" w:firstLine="439"/>
              <w:jc w:val="both"/>
              <w:rPr>
                <w:sz w:val="24"/>
              </w:rPr>
            </w:pPr>
            <w:r>
              <w:rPr>
                <w:sz w:val="24"/>
              </w:rPr>
              <w:t>Споживач приєднався до умов договору споживача про надання послуг з розподілу /передачі електричної енергії;</w:t>
            </w:r>
          </w:p>
          <w:p>
            <w:pPr>
              <w:pStyle w:val="8"/>
              <w:numPr>
                <w:ilvl w:val="1"/>
                <w:numId w:val="1"/>
              </w:numPr>
              <w:tabs>
                <w:tab w:val="left" w:pos="1098"/>
              </w:tabs>
              <w:spacing w:before="0" w:after="0" w:line="270" w:lineRule="atLeast"/>
              <w:ind w:left="36" w:right="4" w:firstLine="439"/>
              <w:jc w:val="both"/>
              <w:rPr>
                <w:sz w:val="24"/>
              </w:rPr>
            </w:pPr>
            <w:r>
              <w:rPr>
                <w:sz w:val="24"/>
              </w:rPr>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trPr>
        <w:tc>
          <w:tcPr>
            <w:tcW w:w="2369" w:type="dxa"/>
          </w:tcPr>
          <w:p>
            <w:pPr>
              <w:pStyle w:val="8"/>
              <w:spacing w:before="18"/>
              <w:rPr>
                <w:sz w:val="24"/>
              </w:rPr>
            </w:pPr>
          </w:p>
          <w:p>
            <w:pPr>
              <w:pStyle w:val="8"/>
              <w:spacing w:line="237" w:lineRule="auto"/>
              <w:ind w:left="269" w:right="252" w:firstLine="242"/>
              <w:rPr>
                <w:b/>
                <w:sz w:val="24"/>
              </w:rPr>
            </w:pPr>
            <w:r>
              <w:rPr>
                <w:b/>
                <w:sz w:val="24"/>
              </w:rPr>
              <w:t>2. Територія надання</w:t>
            </w:r>
            <w:r>
              <w:rPr>
                <w:b/>
                <w:spacing w:val="-15"/>
                <w:sz w:val="24"/>
              </w:rPr>
              <w:t xml:space="preserve"> </w:t>
            </w:r>
            <w:r>
              <w:rPr>
                <w:b/>
                <w:sz w:val="24"/>
              </w:rPr>
              <w:t>послуги</w:t>
            </w:r>
          </w:p>
        </w:tc>
        <w:tc>
          <w:tcPr>
            <w:tcW w:w="7128" w:type="dxa"/>
            <w:gridSpan w:val="4"/>
          </w:tcPr>
          <w:p>
            <w:pPr>
              <w:pStyle w:val="8"/>
              <w:numPr>
                <w:ilvl w:val="1"/>
                <w:numId w:val="2"/>
              </w:numPr>
              <w:tabs>
                <w:tab w:val="left" w:pos="877"/>
              </w:tabs>
              <w:spacing w:before="2" w:after="0" w:line="237" w:lineRule="auto"/>
              <w:ind w:left="36" w:right="55" w:firstLine="422"/>
              <w:jc w:val="left"/>
              <w:rPr>
                <w:sz w:val="24"/>
              </w:rPr>
            </w:pPr>
            <w:r>
              <w:rPr>
                <w:sz w:val="24"/>
              </w:rPr>
              <w:t>Послуга</w:t>
            </w:r>
            <w:r>
              <w:rPr>
                <w:spacing w:val="-6"/>
                <w:sz w:val="24"/>
              </w:rPr>
              <w:t xml:space="preserve"> </w:t>
            </w:r>
            <w:r>
              <w:rPr>
                <w:sz w:val="24"/>
              </w:rPr>
              <w:t>надається</w:t>
            </w:r>
            <w:r>
              <w:rPr>
                <w:spacing w:val="-5"/>
                <w:sz w:val="24"/>
              </w:rPr>
              <w:t xml:space="preserve"> </w:t>
            </w:r>
            <w:r>
              <w:rPr>
                <w:sz w:val="24"/>
              </w:rPr>
              <w:t>в</w:t>
            </w:r>
            <w:r>
              <w:rPr>
                <w:spacing w:val="-8"/>
                <w:sz w:val="24"/>
              </w:rPr>
              <w:t xml:space="preserve"> </w:t>
            </w:r>
            <w:r>
              <w:rPr>
                <w:sz w:val="24"/>
              </w:rPr>
              <w:t>межах</w:t>
            </w:r>
            <w:r>
              <w:rPr>
                <w:spacing w:val="-7"/>
                <w:sz w:val="24"/>
              </w:rPr>
              <w:t xml:space="preserve"> </w:t>
            </w:r>
            <w:r>
              <w:rPr>
                <w:sz w:val="24"/>
              </w:rPr>
              <w:t>Запорізької</w:t>
            </w:r>
            <w:r>
              <w:rPr>
                <w:spacing w:val="-7"/>
                <w:sz w:val="24"/>
              </w:rPr>
              <w:t xml:space="preserve"> </w:t>
            </w:r>
            <w:r>
              <w:rPr>
                <w:sz w:val="24"/>
              </w:rPr>
              <w:t>області</w:t>
            </w:r>
            <w:r>
              <w:rPr>
                <w:spacing w:val="-5"/>
                <w:sz w:val="24"/>
              </w:rPr>
              <w:t xml:space="preserve"> </w:t>
            </w:r>
            <w:r>
              <w:rPr>
                <w:sz w:val="24"/>
              </w:rPr>
              <w:t>електричних мереж операторів системи розподілу:</w:t>
            </w:r>
          </w:p>
          <w:p>
            <w:pPr>
              <w:pStyle w:val="8"/>
              <w:numPr>
                <w:ilvl w:val="2"/>
                <w:numId w:val="2"/>
              </w:numPr>
              <w:tabs>
                <w:tab w:val="left" w:pos="744"/>
              </w:tabs>
              <w:spacing w:before="0" w:after="0" w:line="240" w:lineRule="auto"/>
              <w:ind w:left="744" w:right="0" w:hanging="351"/>
              <w:jc w:val="left"/>
              <w:rPr>
                <w:sz w:val="24"/>
              </w:rPr>
            </w:pPr>
            <w:bookmarkStart w:id="0" w:name="_GoBack"/>
            <w:bookmarkEnd w:id="0"/>
            <w:r>
              <w:rPr>
                <w:sz w:val="24"/>
              </w:rPr>
              <w:t>АТ</w:t>
            </w:r>
            <w:r>
              <w:rPr>
                <w:spacing w:val="-5"/>
                <w:sz w:val="24"/>
              </w:rPr>
              <w:t xml:space="preserve"> </w:t>
            </w:r>
            <w:r>
              <w:rPr>
                <w:spacing w:val="-2"/>
                <w:sz w:val="24"/>
              </w:rPr>
              <w:t>«Запоріжжяобленерго»;</w:t>
            </w:r>
          </w:p>
          <w:p>
            <w:pPr>
              <w:pStyle w:val="8"/>
              <w:numPr>
                <w:ilvl w:val="2"/>
                <w:numId w:val="2"/>
              </w:numPr>
              <w:tabs>
                <w:tab w:val="left" w:pos="744"/>
              </w:tabs>
              <w:spacing w:before="1" w:after="0" w:line="274" w:lineRule="exact"/>
              <w:ind w:left="744" w:right="0" w:hanging="351"/>
              <w:jc w:val="left"/>
              <w:rPr>
                <w:sz w:val="24"/>
              </w:rPr>
            </w:pPr>
            <w:r>
              <w:rPr>
                <w:sz w:val="24"/>
              </w:rPr>
              <w:t>АТ</w:t>
            </w:r>
            <w:r>
              <w:rPr>
                <w:spacing w:val="-2"/>
                <w:sz w:val="24"/>
              </w:rPr>
              <w:t xml:space="preserve"> «Укрзалізниця».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8" w:hRule="atLeast"/>
        </w:trPr>
        <w:tc>
          <w:tcPr>
            <w:tcW w:w="2369" w:type="dxa"/>
            <w:vMerge w:val="restart"/>
            <w:tcBorders>
              <w:right w:val="nil"/>
            </w:tcBorders>
          </w:tcPr>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spacing w:before="37"/>
              <w:rPr>
                <w:sz w:val="24"/>
              </w:rPr>
            </w:pPr>
          </w:p>
          <w:p>
            <w:pPr>
              <w:pStyle w:val="8"/>
              <w:ind w:left="809"/>
              <w:rPr>
                <w:b/>
                <w:sz w:val="24"/>
              </w:rPr>
            </w:pPr>
            <w:r>
              <w:rPr>
                <w:b/>
                <w:sz w:val="24"/>
              </w:rPr>
              <w:t>3.</w:t>
            </w:r>
            <w:r>
              <w:rPr>
                <w:b/>
                <w:spacing w:val="-1"/>
                <w:sz w:val="24"/>
              </w:rPr>
              <w:t xml:space="preserve"> </w:t>
            </w:r>
            <w:r>
              <w:rPr>
                <w:b/>
                <w:spacing w:val="-4"/>
                <w:sz w:val="24"/>
              </w:rPr>
              <w:t>Ціна</w:t>
            </w:r>
          </w:p>
        </w:tc>
        <w:tc>
          <w:tcPr>
            <w:tcW w:w="7128" w:type="dxa"/>
            <w:gridSpan w:val="4"/>
          </w:tcPr>
          <w:p>
            <w:pPr>
              <w:pStyle w:val="8"/>
              <w:numPr>
                <w:ilvl w:val="1"/>
                <w:numId w:val="3"/>
              </w:numPr>
              <w:tabs>
                <w:tab w:val="left" w:pos="1035"/>
              </w:tabs>
              <w:spacing w:before="0" w:after="0" w:line="240" w:lineRule="auto"/>
              <w:ind w:left="36" w:right="1" w:firstLine="386"/>
              <w:jc w:val="both"/>
              <w:rPr>
                <w:sz w:val="24"/>
              </w:rPr>
            </w:pPr>
            <w:r>
              <w:rPr>
                <w:sz w:val="24"/>
              </w:rPr>
              <w:t>Постачання електричної енергії за договором про постачання електричної енергії постачальником універсальних послуг (далі – Договір) на умовах цієї КП здійснюється за фіксованими цінами на електричну енергію для побутових споживачів, встановленими відповідним нормативно-правовим актом, без обов’язкового внесення змін до цієї КП, в разі змін у таких нормативно-правових актах.</w:t>
            </w:r>
          </w:p>
          <w:p>
            <w:pPr>
              <w:pStyle w:val="8"/>
              <w:numPr>
                <w:ilvl w:val="1"/>
                <w:numId w:val="3"/>
              </w:numPr>
              <w:tabs>
                <w:tab w:val="left" w:pos="848"/>
              </w:tabs>
              <w:spacing w:before="0" w:after="0" w:line="240" w:lineRule="auto"/>
              <w:ind w:left="36" w:right="-15" w:firstLine="386"/>
              <w:jc w:val="both"/>
              <w:rPr>
                <w:sz w:val="24"/>
              </w:rPr>
            </w:pPr>
            <w:r>
              <w:rPr>
                <w:sz w:val="24"/>
              </w:rPr>
              <w:t>На момент публікації цієї КП відповідні ціни для побутових споживачів та коефіцієнти встановлені Додатком 3 до Положення про покладення спеціальних обов’язків на учасників ринку електричної енергії для забезпечення загальносуспільних інтересів</w:t>
            </w:r>
            <w:r>
              <w:rPr>
                <w:spacing w:val="80"/>
                <w:w w:val="150"/>
                <w:sz w:val="24"/>
              </w:rPr>
              <w:t xml:space="preserve"> </w:t>
            </w:r>
            <w:r>
              <w:rPr>
                <w:sz w:val="24"/>
              </w:rPr>
              <w:t xml:space="preserve">у процесі функціонування ринку електричної енергії, затвердженого постановою Кабінету Міністрів України від 5 червня 2019 № 483 та </w:t>
            </w:r>
            <w:r>
              <w:rPr>
                <w:spacing w:val="-2"/>
                <w:sz w:val="24"/>
              </w:rPr>
              <w:t>становлять: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2369" w:type="dxa"/>
            <w:vMerge w:val="continue"/>
            <w:tcBorders>
              <w:top w:val="nil"/>
              <w:right w:val="nil"/>
            </w:tcBorders>
          </w:tcPr>
          <w:p>
            <w:pPr>
              <w:rPr>
                <w:sz w:val="2"/>
                <w:szCs w:val="2"/>
              </w:rPr>
            </w:pPr>
          </w:p>
        </w:tc>
        <w:tc>
          <w:tcPr>
            <w:tcW w:w="3622" w:type="dxa"/>
            <w:vMerge w:val="restart"/>
            <w:tcBorders>
              <w:left w:val="double" w:color="000000" w:sz="4" w:space="0"/>
            </w:tcBorders>
          </w:tcPr>
          <w:p>
            <w:pPr>
              <w:pStyle w:val="8"/>
              <w:spacing w:line="205" w:lineRule="exact"/>
              <w:ind w:left="714"/>
              <w:rPr>
                <w:sz w:val="18"/>
              </w:rPr>
            </w:pPr>
            <w:r>
              <w:rPr>
                <w:spacing w:val="-4"/>
                <w:sz w:val="18"/>
              </w:rPr>
              <w:t>Місячний</w:t>
            </w:r>
            <w:r>
              <w:rPr>
                <w:spacing w:val="2"/>
                <w:sz w:val="18"/>
              </w:rPr>
              <w:t xml:space="preserve"> </w:t>
            </w:r>
            <w:r>
              <w:rPr>
                <w:spacing w:val="-4"/>
                <w:sz w:val="18"/>
              </w:rPr>
              <w:t>обсяг</w:t>
            </w:r>
            <w:r>
              <w:rPr>
                <w:spacing w:val="2"/>
                <w:sz w:val="18"/>
              </w:rPr>
              <w:t xml:space="preserve"> </w:t>
            </w:r>
            <w:r>
              <w:rPr>
                <w:spacing w:val="-4"/>
                <w:sz w:val="18"/>
              </w:rPr>
              <w:t>споживання</w:t>
            </w:r>
          </w:p>
        </w:tc>
        <w:tc>
          <w:tcPr>
            <w:tcW w:w="3506" w:type="dxa"/>
            <w:gridSpan w:val="3"/>
            <w:tcBorders>
              <w:right w:val="double" w:color="000000" w:sz="4" w:space="0"/>
            </w:tcBorders>
          </w:tcPr>
          <w:p>
            <w:pPr>
              <w:pStyle w:val="8"/>
              <w:spacing w:line="216" w:lineRule="auto"/>
              <w:ind w:left="1247" w:right="472"/>
              <w:rPr>
                <w:b/>
                <w:sz w:val="18"/>
              </w:rPr>
            </w:pPr>
            <w:r>
              <w:rPr>
                <w:b/>
                <w:sz w:val="18"/>
              </w:rPr>
              <w:t>Фіксована ціна на електричну</w:t>
            </w:r>
            <w:r>
              <w:rPr>
                <w:b/>
                <w:spacing w:val="-12"/>
                <w:sz w:val="18"/>
              </w:rPr>
              <w:t xml:space="preserve"> </w:t>
            </w:r>
            <w:r>
              <w:rPr>
                <w:b/>
                <w:sz w:val="18"/>
              </w:rPr>
              <w:t>енергію</w:t>
            </w:r>
            <w:r>
              <w:rPr>
                <w:b/>
                <w:spacing w:val="-11"/>
                <w:sz w:val="18"/>
              </w:rPr>
              <w:t xml:space="preserve"> </w:t>
            </w:r>
            <w:r>
              <w:rPr>
                <w:b/>
                <w:sz w:val="18"/>
              </w:rPr>
              <w:t>в гривнях за 1 кВт*год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2369" w:type="dxa"/>
            <w:vMerge w:val="continue"/>
            <w:tcBorders>
              <w:top w:val="nil"/>
              <w:right w:val="nil"/>
            </w:tcBorders>
          </w:tcPr>
          <w:p>
            <w:pPr>
              <w:rPr>
                <w:sz w:val="2"/>
                <w:szCs w:val="2"/>
              </w:rPr>
            </w:pPr>
          </w:p>
        </w:tc>
        <w:tc>
          <w:tcPr>
            <w:tcW w:w="3622" w:type="dxa"/>
            <w:vMerge w:val="continue"/>
            <w:tcBorders>
              <w:top w:val="nil"/>
              <w:left w:val="double" w:color="000000" w:sz="4" w:space="0"/>
            </w:tcBorders>
          </w:tcPr>
          <w:p>
            <w:pPr>
              <w:rPr>
                <w:sz w:val="2"/>
                <w:szCs w:val="2"/>
              </w:rPr>
            </w:pPr>
          </w:p>
        </w:tc>
        <w:tc>
          <w:tcPr>
            <w:tcW w:w="1217" w:type="dxa"/>
          </w:tcPr>
          <w:p>
            <w:pPr>
              <w:pStyle w:val="8"/>
              <w:spacing w:line="204" w:lineRule="exact"/>
              <w:ind w:left="287" w:right="95" w:hanging="274"/>
              <w:rPr>
                <w:sz w:val="18"/>
              </w:rPr>
            </w:pPr>
            <w:r>
              <w:rPr>
                <w:spacing w:val="-4"/>
                <w:sz w:val="18"/>
              </w:rPr>
              <w:t>Без</w:t>
            </w:r>
            <w:r>
              <w:rPr>
                <w:spacing w:val="-9"/>
                <w:sz w:val="18"/>
              </w:rPr>
              <w:t xml:space="preserve"> </w:t>
            </w:r>
            <w:r>
              <w:rPr>
                <w:spacing w:val="-4"/>
                <w:sz w:val="18"/>
              </w:rPr>
              <w:t>податку</w:t>
            </w:r>
            <w:r>
              <w:rPr>
                <w:spacing w:val="-8"/>
                <w:sz w:val="18"/>
              </w:rPr>
              <w:t xml:space="preserve"> </w:t>
            </w:r>
            <w:r>
              <w:rPr>
                <w:spacing w:val="-4"/>
                <w:sz w:val="18"/>
              </w:rPr>
              <w:t xml:space="preserve">на </w:t>
            </w:r>
            <w:r>
              <w:rPr>
                <w:spacing w:val="-2"/>
                <w:sz w:val="18"/>
              </w:rPr>
              <w:t>додану</w:t>
            </w:r>
          </w:p>
        </w:tc>
        <w:tc>
          <w:tcPr>
            <w:tcW w:w="1051" w:type="dxa"/>
          </w:tcPr>
          <w:p>
            <w:pPr>
              <w:pStyle w:val="8"/>
              <w:spacing w:line="204" w:lineRule="exact"/>
              <w:ind w:left="256" w:hanging="166"/>
              <w:rPr>
                <w:sz w:val="18"/>
              </w:rPr>
            </w:pPr>
            <w:r>
              <w:rPr>
                <w:sz w:val="18"/>
              </w:rPr>
              <w:t>податок</w:t>
            </w:r>
            <w:r>
              <w:rPr>
                <w:spacing w:val="10"/>
                <w:sz w:val="18"/>
              </w:rPr>
              <w:t xml:space="preserve"> </w:t>
            </w:r>
            <w:r>
              <w:rPr>
                <w:sz w:val="18"/>
              </w:rPr>
              <w:t xml:space="preserve">на </w:t>
            </w:r>
            <w:r>
              <w:rPr>
                <w:spacing w:val="-2"/>
                <w:sz w:val="18"/>
              </w:rPr>
              <w:t>додану</w:t>
            </w:r>
          </w:p>
        </w:tc>
        <w:tc>
          <w:tcPr>
            <w:tcW w:w="1238" w:type="dxa"/>
            <w:tcBorders>
              <w:right w:val="double" w:color="000000" w:sz="4" w:space="0"/>
            </w:tcBorders>
          </w:tcPr>
          <w:p>
            <w:pPr>
              <w:pStyle w:val="8"/>
              <w:spacing w:line="204" w:lineRule="exact"/>
              <w:ind w:left="280" w:right="133" w:hanging="245"/>
              <w:rPr>
                <w:sz w:val="18"/>
              </w:rPr>
            </w:pPr>
            <w:r>
              <w:rPr>
                <w:spacing w:val="-2"/>
                <w:sz w:val="18"/>
              </w:rPr>
              <w:t>З</w:t>
            </w:r>
            <w:r>
              <w:rPr>
                <w:spacing w:val="-23"/>
                <w:sz w:val="18"/>
              </w:rPr>
              <w:t xml:space="preserve"> </w:t>
            </w:r>
            <w:r>
              <w:rPr>
                <w:spacing w:val="-2"/>
                <w:sz w:val="18"/>
              </w:rPr>
              <w:t>податком</w:t>
            </w:r>
            <w:r>
              <w:rPr>
                <w:spacing w:val="-10"/>
                <w:sz w:val="18"/>
              </w:rPr>
              <w:t xml:space="preserve"> </w:t>
            </w:r>
            <w:r>
              <w:rPr>
                <w:spacing w:val="-2"/>
                <w:sz w:val="18"/>
              </w:rPr>
              <w:t>на додану</w:t>
            </w:r>
          </w:p>
        </w:tc>
      </w:tr>
    </w:tbl>
    <w:p>
      <w:pPr>
        <w:pStyle w:val="8"/>
        <w:spacing w:after="0" w:line="204" w:lineRule="exact"/>
        <w:rPr>
          <w:sz w:val="18"/>
        </w:rPr>
        <w:sectPr>
          <w:type w:val="continuous"/>
          <w:pgSz w:w="11910" w:h="16840"/>
          <w:pgMar w:top="480" w:right="566" w:bottom="280" w:left="1559" w:header="720" w:footer="720" w:gutter="0"/>
          <w:cols w:space="720" w:num="1"/>
        </w:sectPr>
      </w:pPr>
    </w:p>
    <w:p>
      <w:pPr>
        <w:pStyle w:val="4"/>
        <w:spacing w:before="1"/>
        <w:rPr>
          <w:sz w:val="2"/>
        </w:rPr>
      </w:pPr>
    </w:p>
    <w:tbl>
      <w:tblPr>
        <w:tblStyle w:val="3"/>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9"/>
        <w:gridCol w:w="3185"/>
        <w:gridCol w:w="437"/>
        <w:gridCol w:w="866"/>
        <w:gridCol w:w="351"/>
        <w:gridCol w:w="1051"/>
        <w:gridCol w:w="12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8" w:hRule="atLeast"/>
        </w:trPr>
        <w:tc>
          <w:tcPr>
            <w:tcW w:w="2369" w:type="dxa"/>
            <w:vMerge w:val="restart"/>
            <w:tcBorders>
              <w:right w:val="nil"/>
            </w:tcBorders>
          </w:tcPr>
          <w:p>
            <w:pPr>
              <w:pStyle w:val="8"/>
              <w:rPr>
                <w:sz w:val="22"/>
              </w:rPr>
            </w:pPr>
          </w:p>
        </w:tc>
        <w:tc>
          <w:tcPr>
            <w:tcW w:w="3622" w:type="dxa"/>
            <w:gridSpan w:val="2"/>
            <w:tcBorders>
              <w:left w:val="double" w:color="000000" w:sz="4" w:space="0"/>
            </w:tcBorders>
          </w:tcPr>
          <w:p>
            <w:pPr>
              <w:pStyle w:val="8"/>
              <w:rPr>
                <w:sz w:val="22"/>
              </w:rPr>
            </w:pPr>
          </w:p>
        </w:tc>
        <w:tc>
          <w:tcPr>
            <w:tcW w:w="1217" w:type="dxa"/>
            <w:gridSpan w:val="2"/>
            <w:tcBorders>
              <w:top w:val="single" w:color="000000" w:sz="8" w:space="0"/>
            </w:tcBorders>
          </w:tcPr>
          <w:p>
            <w:pPr>
              <w:pStyle w:val="8"/>
              <w:ind w:left="246"/>
              <w:rPr>
                <w:sz w:val="18"/>
              </w:rPr>
            </w:pPr>
            <w:r>
              <w:rPr>
                <w:spacing w:val="-2"/>
                <w:sz w:val="18"/>
              </w:rPr>
              <w:t>вартість</w:t>
            </w:r>
          </w:p>
        </w:tc>
        <w:tc>
          <w:tcPr>
            <w:tcW w:w="1051" w:type="dxa"/>
            <w:tcBorders>
              <w:top w:val="single" w:color="000000" w:sz="8" w:space="0"/>
            </w:tcBorders>
          </w:tcPr>
          <w:p>
            <w:pPr>
              <w:pStyle w:val="8"/>
              <w:ind w:left="17" w:right="3"/>
              <w:jc w:val="center"/>
              <w:rPr>
                <w:sz w:val="18"/>
              </w:rPr>
            </w:pPr>
            <w:r>
              <w:rPr>
                <w:spacing w:val="-2"/>
                <w:sz w:val="18"/>
              </w:rPr>
              <w:t>вартість</w:t>
            </w:r>
          </w:p>
        </w:tc>
        <w:tc>
          <w:tcPr>
            <w:tcW w:w="1238" w:type="dxa"/>
            <w:tcBorders>
              <w:top w:val="single" w:color="000000" w:sz="8" w:space="0"/>
              <w:right w:val="double" w:color="000000" w:sz="4" w:space="0"/>
            </w:tcBorders>
          </w:tcPr>
          <w:p>
            <w:pPr>
              <w:pStyle w:val="8"/>
              <w:ind w:left="239"/>
              <w:rPr>
                <w:sz w:val="18"/>
              </w:rPr>
            </w:pPr>
            <w:r>
              <w:rPr>
                <w:spacing w:val="-2"/>
                <w:sz w:val="18"/>
              </w:rPr>
              <w:t>вартість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6" w:hRule="atLeast"/>
        </w:trPr>
        <w:tc>
          <w:tcPr>
            <w:tcW w:w="2369" w:type="dxa"/>
            <w:vMerge w:val="continue"/>
            <w:tcBorders>
              <w:top w:val="nil"/>
              <w:right w:val="nil"/>
            </w:tcBorders>
          </w:tcPr>
          <w:p>
            <w:pPr>
              <w:rPr>
                <w:sz w:val="2"/>
                <w:szCs w:val="2"/>
              </w:rPr>
            </w:pPr>
          </w:p>
        </w:tc>
        <w:tc>
          <w:tcPr>
            <w:tcW w:w="4839" w:type="dxa"/>
            <w:gridSpan w:val="4"/>
            <w:tcBorders>
              <w:left w:val="double" w:color="000000" w:sz="4" w:space="0"/>
            </w:tcBorders>
          </w:tcPr>
          <w:p>
            <w:pPr>
              <w:pStyle w:val="8"/>
              <w:spacing w:line="186" w:lineRule="exact"/>
              <w:ind w:left="1444"/>
              <w:rPr>
                <w:sz w:val="18"/>
              </w:rPr>
            </w:pPr>
            <w:r>
              <w:rPr>
                <w:sz w:val="18"/>
              </w:rPr>
              <w:t>за</w:t>
            </w:r>
            <w:r>
              <w:rPr>
                <w:spacing w:val="-6"/>
                <w:sz w:val="18"/>
              </w:rPr>
              <w:t xml:space="preserve"> </w:t>
            </w:r>
            <w:r>
              <w:rPr>
                <w:sz w:val="18"/>
              </w:rPr>
              <w:t>весь</w:t>
            </w:r>
            <w:r>
              <w:rPr>
                <w:spacing w:val="-1"/>
                <w:sz w:val="18"/>
              </w:rPr>
              <w:t xml:space="preserve"> </w:t>
            </w:r>
            <w:r>
              <w:rPr>
                <w:sz w:val="18"/>
              </w:rPr>
              <w:t>обсяг</w:t>
            </w:r>
            <w:r>
              <w:rPr>
                <w:spacing w:val="-1"/>
                <w:sz w:val="18"/>
              </w:rPr>
              <w:t xml:space="preserve"> </w:t>
            </w:r>
            <w:r>
              <w:rPr>
                <w:spacing w:val="-2"/>
                <w:sz w:val="18"/>
              </w:rPr>
              <w:t>споживання:</w:t>
            </w:r>
          </w:p>
        </w:tc>
        <w:tc>
          <w:tcPr>
            <w:tcW w:w="1051" w:type="dxa"/>
          </w:tcPr>
          <w:p>
            <w:pPr>
              <w:pStyle w:val="8"/>
              <w:rPr>
                <w:sz w:val="22"/>
              </w:rPr>
            </w:pPr>
          </w:p>
        </w:tc>
        <w:tc>
          <w:tcPr>
            <w:tcW w:w="1238" w:type="dxa"/>
            <w:tcBorders>
              <w:right w:val="double" w:color="000000" w:sz="4" w:space="0"/>
            </w:tcBorders>
          </w:tcPr>
          <w:p>
            <w:pPr>
              <w:pStyle w:val="8"/>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46" w:hRule="atLeast"/>
        </w:trPr>
        <w:tc>
          <w:tcPr>
            <w:tcW w:w="2369" w:type="dxa"/>
            <w:vMerge w:val="continue"/>
            <w:tcBorders>
              <w:top w:val="nil"/>
              <w:right w:val="nil"/>
            </w:tcBorders>
          </w:tcPr>
          <w:p>
            <w:pPr>
              <w:rPr>
                <w:sz w:val="2"/>
                <w:szCs w:val="2"/>
              </w:rPr>
            </w:pPr>
          </w:p>
        </w:tc>
        <w:tc>
          <w:tcPr>
            <w:tcW w:w="3622" w:type="dxa"/>
            <w:gridSpan w:val="2"/>
            <w:tcBorders>
              <w:left w:val="double" w:color="000000" w:sz="4" w:space="0"/>
            </w:tcBorders>
          </w:tcPr>
          <w:p>
            <w:pPr>
              <w:pStyle w:val="8"/>
              <w:ind w:left="143" w:right="78"/>
              <w:jc w:val="both"/>
              <w:rPr>
                <w:sz w:val="18"/>
              </w:rPr>
            </w:pPr>
            <w:r>
              <w:rPr>
                <w:sz w:val="18"/>
              </w:rPr>
              <w:t>- у період з 1 жовтня по 30 квітня (включно),</w:t>
            </w:r>
            <w:r>
              <w:rPr>
                <w:spacing w:val="-4"/>
                <w:sz w:val="18"/>
              </w:rPr>
              <w:t xml:space="preserve"> </w:t>
            </w:r>
            <w:r>
              <w:rPr>
                <w:sz w:val="18"/>
              </w:rPr>
              <w:t>при</w:t>
            </w:r>
          </w:p>
          <w:p>
            <w:pPr>
              <w:pStyle w:val="8"/>
              <w:tabs>
                <w:tab w:val="left" w:pos="1823"/>
              </w:tabs>
              <w:spacing w:before="198"/>
              <w:ind w:left="143" w:right="71"/>
              <w:jc w:val="both"/>
              <w:rPr>
                <w:sz w:val="18"/>
              </w:rPr>
            </w:pPr>
            <w:r>
              <w:rPr>
                <w:sz w:val="18"/>
              </w:rPr>
              <w:t xml:space="preserve">умові обладнання об’єкта в установленому </w:t>
            </w:r>
            <w:r>
              <w:rPr>
                <w:spacing w:val="-2"/>
                <w:sz w:val="18"/>
              </w:rPr>
              <w:t>порядку</w:t>
            </w:r>
            <w:r>
              <w:rPr>
                <w:sz w:val="18"/>
              </w:rPr>
              <w:tab/>
            </w:r>
            <w:r>
              <w:rPr>
                <w:spacing w:val="-2"/>
                <w:sz w:val="18"/>
              </w:rPr>
              <w:t xml:space="preserve">електропалювальними </w:t>
            </w:r>
            <w:r>
              <w:rPr>
                <w:sz w:val="18"/>
              </w:rPr>
              <w:t>установками та споживанні за звітний місяць</w:t>
            </w:r>
            <w:r>
              <w:rPr>
                <w:spacing w:val="40"/>
                <w:sz w:val="18"/>
              </w:rPr>
              <w:t xml:space="preserve"> </w:t>
            </w:r>
            <w:r>
              <w:rPr>
                <w:sz w:val="18"/>
              </w:rPr>
              <w:t>до</w:t>
            </w:r>
            <w:r>
              <w:rPr>
                <w:spacing w:val="40"/>
                <w:sz w:val="18"/>
              </w:rPr>
              <w:t xml:space="preserve"> </w:t>
            </w:r>
            <w:r>
              <w:rPr>
                <w:sz w:val="18"/>
              </w:rPr>
              <w:t>2000</w:t>
            </w:r>
          </w:p>
          <w:p>
            <w:pPr>
              <w:pStyle w:val="8"/>
              <w:spacing w:before="200"/>
              <w:ind w:left="143"/>
              <w:jc w:val="both"/>
              <w:rPr>
                <w:sz w:val="18"/>
              </w:rPr>
            </w:pPr>
            <w:r>
              <w:rPr>
                <w:spacing w:val="-2"/>
                <w:sz w:val="18"/>
              </w:rPr>
              <w:t>кВт·год</w:t>
            </w:r>
            <w:r>
              <w:rPr>
                <w:spacing w:val="6"/>
                <w:sz w:val="18"/>
              </w:rPr>
              <w:t xml:space="preserve"> </w:t>
            </w:r>
            <w:r>
              <w:rPr>
                <w:spacing w:val="-2"/>
                <w:sz w:val="18"/>
              </w:rPr>
              <w:t>(включно);</w:t>
            </w:r>
          </w:p>
        </w:tc>
        <w:tc>
          <w:tcPr>
            <w:tcW w:w="1217" w:type="dxa"/>
            <w:gridSpan w:val="2"/>
          </w:tcPr>
          <w:p>
            <w:pPr>
              <w:pStyle w:val="8"/>
              <w:rPr>
                <w:sz w:val="18"/>
              </w:rPr>
            </w:pPr>
          </w:p>
          <w:p>
            <w:pPr>
              <w:pStyle w:val="8"/>
              <w:rPr>
                <w:sz w:val="18"/>
              </w:rPr>
            </w:pPr>
          </w:p>
          <w:p>
            <w:pPr>
              <w:pStyle w:val="8"/>
              <w:spacing w:before="183"/>
              <w:rPr>
                <w:sz w:val="18"/>
              </w:rPr>
            </w:pPr>
          </w:p>
          <w:p>
            <w:pPr>
              <w:pStyle w:val="8"/>
              <w:ind w:left="15"/>
              <w:jc w:val="center"/>
              <w:rPr>
                <w:sz w:val="18"/>
              </w:rPr>
            </w:pPr>
            <w:r>
              <w:rPr>
                <w:spacing w:val="-5"/>
                <w:sz w:val="18"/>
              </w:rPr>
              <w:t>2,2</w:t>
            </w:r>
          </w:p>
        </w:tc>
        <w:tc>
          <w:tcPr>
            <w:tcW w:w="1051" w:type="dxa"/>
          </w:tcPr>
          <w:p>
            <w:pPr>
              <w:pStyle w:val="8"/>
              <w:rPr>
                <w:sz w:val="18"/>
              </w:rPr>
            </w:pPr>
          </w:p>
          <w:p>
            <w:pPr>
              <w:pStyle w:val="8"/>
              <w:rPr>
                <w:sz w:val="18"/>
              </w:rPr>
            </w:pPr>
          </w:p>
          <w:p>
            <w:pPr>
              <w:pStyle w:val="8"/>
              <w:spacing w:before="183"/>
              <w:rPr>
                <w:sz w:val="18"/>
              </w:rPr>
            </w:pPr>
          </w:p>
          <w:p>
            <w:pPr>
              <w:pStyle w:val="8"/>
              <w:ind w:left="17"/>
              <w:jc w:val="center"/>
              <w:rPr>
                <w:sz w:val="18"/>
              </w:rPr>
            </w:pPr>
            <w:r>
              <w:rPr>
                <w:spacing w:val="-4"/>
                <w:sz w:val="18"/>
              </w:rPr>
              <w:t>0,44</w:t>
            </w:r>
          </w:p>
        </w:tc>
        <w:tc>
          <w:tcPr>
            <w:tcW w:w="1238" w:type="dxa"/>
            <w:tcBorders>
              <w:right w:val="double" w:color="000000" w:sz="4" w:space="0"/>
            </w:tcBorders>
          </w:tcPr>
          <w:p>
            <w:pPr>
              <w:pStyle w:val="8"/>
              <w:rPr>
                <w:sz w:val="18"/>
              </w:rPr>
            </w:pPr>
          </w:p>
          <w:p>
            <w:pPr>
              <w:pStyle w:val="8"/>
              <w:rPr>
                <w:sz w:val="18"/>
              </w:rPr>
            </w:pPr>
          </w:p>
          <w:p>
            <w:pPr>
              <w:pStyle w:val="8"/>
              <w:spacing w:before="183"/>
              <w:rPr>
                <w:sz w:val="18"/>
              </w:rPr>
            </w:pPr>
          </w:p>
          <w:p>
            <w:pPr>
              <w:pStyle w:val="8"/>
              <w:ind w:left="5" w:right="17"/>
              <w:jc w:val="center"/>
              <w:rPr>
                <w:sz w:val="18"/>
              </w:rPr>
            </w:pPr>
            <w:r>
              <w:rPr>
                <w:spacing w:val="-4"/>
                <w:sz w:val="18"/>
              </w:rPr>
              <w:t>2,64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6" w:hRule="atLeast"/>
        </w:trPr>
        <w:tc>
          <w:tcPr>
            <w:tcW w:w="2369" w:type="dxa"/>
            <w:vMerge w:val="continue"/>
            <w:tcBorders>
              <w:top w:val="nil"/>
              <w:right w:val="nil"/>
            </w:tcBorders>
          </w:tcPr>
          <w:p>
            <w:pPr>
              <w:rPr>
                <w:sz w:val="2"/>
                <w:szCs w:val="2"/>
              </w:rPr>
            </w:pPr>
          </w:p>
        </w:tc>
        <w:tc>
          <w:tcPr>
            <w:tcW w:w="3622" w:type="dxa"/>
            <w:gridSpan w:val="2"/>
            <w:tcBorders>
              <w:left w:val="double" w:color="000000" w:sz="4" w:space="0"/>
            </w:tcBorders>
          </w:tcPr>
          <w:p>
            <w:pPr>
              <w:pStyle w:val="8"/>
              <w:ind w:left="143" w:firstLine="28"/>
              <w:rPr>
                <w:sz w:val="18"/>
              </w:rPr>
            </w:pPr>
            <w:r>
              <w:rPr>
                <w:sz w:val="18"/>
              </w:rPr>
              <w:t>-</w:t>
            </w:r>
            <w:r>
              <w:rPr>
                <w:spacing w:val="40"/>
                <w:sz w:val="18"/>
              </w:rPr>
              <w:t xml:space="preserve"> </w:t>
            </w:r>
            <w:r>
              <w:rPr>
                <w:sz w:val="18"/>
              </w:rPr>
              <w:t>у</w:t>
            </w:r>
            <w:r>
              <w:rPr>
                <w:spacing w:val="40"/>
                <w:sz w:val="18"/>
              </w:rPr>
              <w:t xml:space="preserve"> </w:t>
            </w:r>
            <w:r>
              <w:rPr>
                <w:sz w:val="18"/>
              </w:rPr>
              <w:t>всіх</w:t>
            </w:r>
            <w:r>
              <w:rPr>
                <w:spacing w:val="40"/>
                <w:sz w:val="18"/>
              </w:rPr>
              <w:t xml:space="preserve"> </w:t>
            </w:r>
            <w:r>
              <w:rPr>
                <w:sz w:val="18"/>
              </w:rPr>
              <w:t>інших</w:t>
            </w:r>
            <w:r>
              <w:rPr>
                <w:spacing w:val="40"/>
                <w:sz w:val="18"/>
              </w:rPr>
              <w:t xml:space="preserve"> </w:t>
            </w:r>
            <w:r>
              <w:rPr>
                <w:sz w:val="18"/>
              </w:rPr>
              <w:t xml:space="preserve">випадках, крім вказаного </w:t>
            </w:r>
            <w:r>
              <w:rPr>
                <w:spacing w:val="-4"/>
                <w:sz w:val="18"/>
              </w:rPr>
              <w:t>вище</w:t>
            </w:r>
          </w:p>
        </w:tc>
        <w:tc>
          <w:tcPr>
            <w:tcW w:w="1217" w:type="dxa"/>
            <w:gridSpan w:val="2"/>
          </w:tcPr>
          <w:p>
            <w:pPr>
              <w:pStyle w:val="8"/>
              <w:spacing w:before="101"/>
              <w:ind w:left="15" w:right="3"/>
              <w:jc w:val="center"/>
              <w:rPr>
                <w:sz w:val="18"/>
              </w:rPr>
            </w:pPr>
            <w:r>
              <w:rPr>
                <w:spacing w:val="-5"/>
                <w:sz w:val="18"/>
              </w:rPr>
              <w:t>3,6</w:t>
            </w:r>
          </w:p>
        </w:tc>
        <w:tc>
          <w:tcPr>
            <w:tcW w:w="1051" w:type="dxa"/>
          </w:tcPr>
          <w:p>
            <w:pPr>
              <w:pStyle w:val="8"/>
              <w:spacing w:before="101"/>
              <w:ind w:left="17" w:right="5"/>
              <w:jc w:val="center"/>
              <w:rPr>
                <w:sz w:val="18"/>
              </w:rPr>
            </w:pPr>
            <w:r>
              <w:rPr>
                <w:spacing w:val="-4"/>
                <w:sz w:val="18"/>
              </w:rPr>
              <w:t>0,72</w:t>
            </w:r>
          </w:p>
        </w:tc>
        <w:tc>
          <w:tcPr>
            <w:tcW w:w="1238" w:type="dxa"/>
            <w:tcBorders>
              <w:right w:val="double" w:color="000000" w:sz="4" w:space="0"/>
            </w:tcBorders>
          </w:tcPr>
          <w:p>
            <w:pPr>
              <w:pStyle w:val="8"/>
              <w:spacing w:before="101"/>
              <w:ind w:right="17"/>
              <w:jc w:val="center"/>
              <w:rPr>
                <w:sz w:val="18"/>
              </w:rPr>
            </w:pPr>
            <w:r>
              <w:rPr>
                <w:spacing w:val="-4"/>
                <w:sz w:val="18"/>
              </w:rPr>
              <w:t>4,32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0" w:hRule="atLeast"/>
        </w:trPr>
        <w:tc>
          <w:tcPr>
            <w:tcW w:w="2369" w:type="dxa"/>
            <w:vMerge w:val="continue"/>
            <w:tcBorders>
              <w:top w:val="nil"/>
              <w:right w:val="nil"/>
            </w:tcBorders>
          </w:tcPr>
          <w:p>
            <w:pPr>
              <w:rPr>
                <w:sz w:val="2"/>
                <w:szCs w:val="2"/>
              </w:rPr>
            </w:pPr>
          </w:p>
        </w:tc>
        <w:tc>
          <w:tcPr>
            <w:tcW w:w="7128" w:type="dxa"/>
            <w:gridSpan w:val="6"/>
          </w:tcPr>
          <w:p>
            <w:pPr>
              <w:pStyle w:val="8"/>
              <w:spacing w:before="268"/>
              <w:ind w:left="36" w:right="4" w:firstLine="386"/>
              <w:jc w:val="both"/>
              <w:rPr>
                <w:sz w:val="24"/>
              </w:rPr>
            </w:pPr>
            <w:r>
              <w:rPr>
                <w:sz w:val="24"/>
              </w:rPr>
              <w:t>3.3. У випадках передбачених ПРРЕЕ, в разі використання електричної енергії на потреби, щодо яких не передбачено застосування фіксованих цін для побутових споживачів, коригування минулих періодів споживання та нарахування до дати усунення порушення здійснюється за цінами, що діяли у</w:t>
            </w:r>
            <w:r>
              <w:rPr>
                <w:spacing w:val="40"/>
                <w:sz w:val="24"/>
              </w:rPr>
              <w:t xml:space="preserve"> </w:t>
            </w:r>
            <w:r>
              <w:rPr>
                <w:sz w:val="24"/>
              </w:rPr>
              <w:t>відповідних розрахункових періодах, за які здійснюється коригування/нарахування, з урахуванням наступного:</w:t>
            </w:r>
          </w:p>
          <w:p>
            <w:pPr>
              <w:pStyle w:val="8"/>
              <w:spacing w:before="1"/>
              <w:ind w:left="36" w:right="3" w:firstLine="386"/>
              <w:jc w:val="both"/>
              <w:rPr>
                <w:sz w:val="24"/>
              </w:rPr>
            </w:pPr>
            <w:r>
              <w:rPr>
                <w:sz w:val="24"/>
              </w:rPr>
              <w:t>-за ціною для малих непобутових споживачів, якщо за об’єктом споживача договірна потужність становить до 50 кВт;</w:t>
            </w:r>
          </w:p>
          <w:p>
            <w:pPr>
              <w:pStyle w:val="8"/>
              <w:spacing w:line="270" w:lineRule="atLeast"/>
              <w:ind w:left="36" w:right="3" w:firstLine="386"/>
              <w:jc w:val="both"/>
              <w:rPr>
                <w:sz w:val="24"/>
              </w:rPr>
            </w:pPr>
            <w:r>
              <w:rPr>
                <w:sz w:val="24"/>
              </w:rPr>
              <w:t>-за ціною, згідно публічної комерційної пропозиції Постачальника «Вигідна», якщо за об’єктом споживача договірна потужність більше 50 кВт.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79" w:hRule="atLeast"/>
        </w:trPr>
        <w:tc>
          <w:tcPr>
            <w:tcW w:w="2369" w:type="dxa"/>
            <w:vMerge w:val="restart"/>
          </w:tcPr>
          <w:p>
            <w:pPr>
              <w:pStyle w:val="8"/>
              <w:rPr>
                <w:sz w:val="24"/>
              </w:rPr>
            </w:pPr>
          </w:p>
          <w:p>
            <w:pPr>
              <w:pStyle w:val="8"/>
              <w:rPr>
                <w:sz w:val="24"/>
              </w:rPr>
            </w:pPr>
          </w:p>
          <w:p>
            <w:pPr>
              <w:pStyle w:val="8"/>
              <w:rPr>
                <w:sz w:val="24"/>
              </w:rPr>
            </w:pPr>
          </w:p>
          <w:p>
            <w:pPr>
              <w:pStyle w:val="8"/>
              <w:rPr>
                <w:sz w:val="24"/>
              </w:rPr>
            </w:pPr>
          </w:p>
          <w:p>
            <w:pPr>
              <w:pStyle w:val="8"/>
              <w:rPr>
                <w:sz w:val="24"/>
              </w:rPr>
            </w:pPr>
          </w:p>
          <w:p>
            <w:pPr>
              <w:pStyle w:val="8"/>
              <w:spacing w:before="174"/>
              <w:rPr>
                <w:sz w:val="24"/>
              </w:rPr>
            </w:pPr>
          </w:p>
          <w:p>
            <w:pPr>
              <w:pStyle w:val="8"/>
              <w:spacing w:line="237" w:lineRule="auto"/>
              <w:ind w:left="463" w:right="377" w:hanging="68"/>
              <w:rPr>
                <w:b/>
                <w:sz w:val="24"/>
              </w:rPr>
            </w:pPr>
            <w:r>
              <w:rPr>
                <w:b/>
                <w:sz w:val="24"/>
              </w:rPr>
              <w:t>4.</w:t>
            </w:r>
            <w:r>
              <w:rPr>
                <w:b/>
                <w:spacing w:val="-15"/>
                <w:sz w:val="24"/>
              </w:rPr>
              <w:t xml:space="preserve"> </w:t>
            </w:r>
            <w:r>
              <w:rPr>
                <w:b/>
                <w:sz w:val="24"/>
              </w:rPr>
              <w:t xml:space="preserve">Можливість </w:t>
            </w:r>
            <w:r>
              <w:rPr>
                <w:b/>
                <w:spacing w:val="-2"/>
                <w:sz w:val="24"/>
              </w:rPr>
              <w:t>застосування</w:t>
            </w:r>
          </w:p>
          <w:p>
            <w:pPr>
              <w:pStyle w:val="8"/>
              <w:spacing w:before="1"/>
              <w:ind w:left="506" w:right="113" w:firstLine="141"/>
              <w:rPr>
                <w:b/>
                <w:sz w:val="24"/>
              </w:rPr>
            </w:pPr>
            <w:r>
              <w:rPr>
                <w:b/>
                <w:spacing w:val="-2"/>
                <w:sz w:val="24"/>
              </w:rPr>
              <w:t>тарифних коефіцієнтів</w:t>
            </w:r>
          </w:p>
        </w:tc>
        <w:tc>
          <w:tcPr>
            <w:tcW w:w="7128" w:type="dxa"/>
            <w:gridSpan w:val="6"/>
          </w:tcPr>
          <w:p>
            <w:pPr>
              <w:pStyle w:val="8"/>
              <w:ind w:left="36" w:right="4" w:firstLine="386"/>
              <w:jc w:val="both"/>
              <w:rPr>
                <w:sz w:val="24"/>
              </w:rPr>
            </w:pPr>
            <w:r>
              <w:rPr>
                <w:sz w:val="24"/>
              </w:rPr>
              <w:t>У разі наявності встановленого на об’єкті споживача багатозонного приладу обліку електричної енергії (двозонного або тризонного), розрахунки здійснюються за тарифами, диференційованими за періодами часу:</w:t>
            </w:r>
          </w:p>
          <w:p>
            <w:pPr>
              <w:pStyle w:val="8"/>
              <w:spacing w:line="256" w:lineRule="exact"/>
              <w:ind w:left="2659"/>
              <w:jc w:val="both"/>
              <w:rPr>
                <w:b/>
                <w:sz w:val="24"/>
              </w:rPr>
            </w:pPr>
            <w:r>
              <w:rPr>
                <w:b/>
                <w:sz w:val="24"/>
              </w:rPr>
              <w:t>Межі</w:t>
            </w:r>
            <w:r>
              <w:rPr>
                <w:b/>
                <w:spacing w:val="-8"/>
                <w:sz w:val="24"/>
              </w:rPr>
              <w:t xml:space="preserve"> </w:t>
            </w:r>
            <w:r>
              <w:rPr>
                <w:b/>
                <w:sz w:val="24"/>
              </w:rPr>
              <w:t>тарифних</w:t>
            </w:r>
            <w:r>
              <w:rPr>
                <w:b/>
                <w:spacing w:val="1"/>
                <w:sz w:val="24"/>
              </w:rPr>
              <w:t xml:space="preserve"> </w:t>
            </w:r>
            <w:r>
              <w:rPr>
                <w:b/>
                <w:spacing w:val="-4"/>
                <w:sz w:val="24"/>
              </w:rPr>
              <w:t>зон: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1" w:hRule="atLeast"/>
        </w:trPr>
        <w:tc>
          <w:tcPr>
            <w:tcW w:w="2369" w:type="dxa"/>
            <w:vMerge w:val="continue"/>
            <w:tcBorders>
              <w:top w:val="nil"/>
            </w:tcBorders>
          </w:tcPr>
          <w:p>
            <w:pPr>
              <w:rPr>
                <w:sz w:val="2"/>
                <w:szCs w:val="2"/>
              </w:rPr>
            </w:pPr>
          </w:p>
        </w:tc>
        <w:tc>
          <w:tcPr>
            <w:tcW w:w="7128" w:type="dxa"/>
            <w:gridSpan w:val="6"/>
          </w:tcPr>
          <w:p>
            <w:pPr>
              <w:pStyle w:val="8"/>
              <w:spacing w:line="270" w:lineRule="atLeast"/>
              <w:ind w:left="36" w:right="9" w:firstLine="386"/>
              <w:rPr>
                <w:sz w:val="24"/>
              </w:rPr>
            </w:pPr>
            <w:r>
              <w:rPr>
                <w:sz w:val="24"/>
              </w:rPr>
              <w:t>Для</w:t>
            </w:r>
            <w:r>
              <w:rPr>
                <w:spacing w:val="40"/>
                <w:sz w:val="24"/>
              </w:rPr>
              <w:t xml:space="preserve"> </w:t>
            </w:r>
            <w:r>
              <w:rPr>
                <w:sz w:val="24"/>
              </w:rPr>
              <w:t>тризонних</w:t>
            </w:r>
            <w:r>
              <w:rPr>
                <w:spacing w:val="40"/>
                <w:sz w:val="24"/>
              </w:rPr>
              <w:t xml:space="preserve"> </w:t>
            </w:r>
            <w:r>
              <w:rPr>
                <w:sz w:val="24"/>
              </w:rPr>
              <w:t>тарифів</w:t>
            </w:r>
            <w:r>
              <w:rPr>
                <w:spacing w:val="40"/>
                <w:sz w:val="24"/>
              </w:rPr>
              <w:t xml:space="preserve"> </w:t>
            </w:r>
            <w:r>
              <w:rPr>
                <w:sz w:val="24"/>
              </w:rPr>
              <w:t>диференційованих</w:t>
            </w:r>
            <w:r>
              <w:rPr>
                <w:spacing w:val="40"/>
                <w:sz w:val="24"/>
              </w:rPr>
              <w:t xml:space="preserve"> </w:t>
            </w:r>
            <w:r>
              <w:rPr>
                <w:sz w:val="24"/>
              </w:rPr>
              <w:t>за</w:t>
            </w:r>
            <w:r>
              <w:rPr>
                <w:spacing w:val="40"/>
                <w:sz w:val="24"/>
              </w:rPr>
              <w:t xml:space="preserve"> </w:t>
            </w:r>
            <w:r>
              <w:rPr>
                <w:sz w:val="24"/>
              </w:rPr>
              <w:t>періодами</w:t>
            </w:r>
            <w:r>
              <w:rPr>
                <w:spacing w:val="40"/>
                <w:sz w:val="24"/>
              </w:rPr>
              <w:t xml:space="preserve"> </w:t>
            </w:r>
            <w:r>
              <w:rPr>
                <w:sz w:val="24"/>
              </w:rPr>
              <w:t>часу встановлюються такі тарифні коефіцієнти (К):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 w:hRule="atLeast"/>
        </w:trPr>
        <w:tc>
          <w:tcPr>
            <w:tcW w:w="2369" w:type="dxa"/>
            <w:vMerge w:val="continue"/>
            <w:tcBorders>
              <w:top w:val="nil"/>
            </w:tcBorders>
          </w:tcPr>
          <w:p>
            <w:pPr>
              <w:rPr>
                <w:sz w:val="2"/>
                <w:szCs w:val="2"/>
              </w:rPr>
            </w:pPr>
          </w:p>
        </w:tc>
        <w:tc>
          <w:tcPr>
            <w:tcW w:w="3185" w:type="dxa"/>
          </w:tcPr>
          <w:p>
            <w:pPr>
              <w:pStyle w:val="8"/>
              <w:spacing w:line="256" w:lineRule="exact"/>
              <w:ind w:left="422"/>
              <w:rPr>
                <w:sz w:val="24"/>
              </w:rPr>
            </w:pPr>
            <w:r>
              <w:rPr>
                <w:sz w:val="24"/>
              </w:rPr>
              <w:t>-</w:t>
            </w:r>
            <w:r>
              <w:rPr>
                <w:spacing w:val="-5"/>
                <w:sz w:val="24"/>
              </w:rPr>
              <w:t xml:space="preserve"> </w:t>
            </w:r>
            <w:r>
              <w:rPr>
                <w:sz w:val="24"/>
              </w:rPr>
              <w:t>нічний</w:t>
            </w:r>
            <w:r>
              <w:rPr>
                <w:spacing w:val="-1"/>
                <w:sz w:val="24"/>
              </w:rPr>
              <w:t xml:space="preserve"> </w:t>
            </w:r>
            <w:r>
              <w:rPr>
                <w:spacing w:val="-2"/>
                <w:sz w:val="24"/>
              </w:rPr>
              <w:t>період</w:t>
            </w:r>
          </w:p>
        </w:tc>
        <w:tc>
          <w:tcPr>
            <w:tcW w:w="1303" w:type="dxa"/>
            <w:gridSpan w:val="2"/>
          </w:tcPr>
          <w:p>
            <w:pPr>
              <w:pStyle w:val="8"/>
              <w:spacing w:line="256" w:lineRule="exact"/>
              <w:ind w:left="703"/>
              <w:rPr>
                <w:sz w:val="24"/>
              </w:rPr>
            </w:pPr>
            <w:r>
              <w:rPr>
                <w:spacing w:val="-5"/>
                <w:sz w:val="24"/>
              </w:rPr>
              <w:t>0,4</w:t>
            </w:r>
          </w:p>
        </w:tc>
        <w:tc>
          <w:tcPr>
            <w:tcW w:w="2640" w:type="dxa"/>
            <w:gridSpan w:val="3"/>
          </w:tcPr>
          <w:p>
            <w:pPr>
              <w:pStyle w:val="8"/>
              <w:spacing w:line="256" w:lineRule="exact"/>
              <w:ind w:left="422"/>
              <w:rPr>
                <w:sz w:val="24"/>
              </w:rPr>
            </w:pPr>
            <w:r>
              <w:rPr>
                <w:sz w:val="24"/>
              </w:rPr>
              <w:t>з</w:t>
            </w:r>
            <w:r>
              <w:rPr>
                <w:spacing w:val="-4"/>
                <w:sz w:val="24"/>
              </w:rPr>
              <w:t xml:space="preserve"> </w:t>
            </w:r>
            <w:r>
              <w:rPr>
                <w:sz w:val="24"/>
              </w:rPr>
              <w:t>23 год.</w:t>
            </w:r>
            <w:r>
              <w:rPr>
                <w:spacing w:val="-1"/>
                <w:sz w:val="24"/>
              </w:rPr>
              <w:t xml:space="preserve"> </w:t>
            </w:r>
            <w:r>
              <w:rPr>
                <w:sz w:val="24"/>
              </w:rPr>
              <w:t>до 7</w:t>
            </w:r>
            <w:r>
              <w:rPr>
                <w:spacing w:val="-1"/>
                <w:sz w:val="24"/>
              </w:rPr>
              <w:t xml:space="preserve"> </w:t>
            </w:r>
            <w:r>
              <w:rPr>
                <w:spacing w:val="-5"/>
                <w:sz w:val="24"/>
              </w:rPr>
              <w:t>год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7" w:hRule="atLeast"/>
        </w:trPr>
        <w:tc>
          <w:tcPr>
            <w:tcW w:w="2369" w:type="dxa"/>
            <w:vMerge w:val="continue"/>
            <w:tcBorders>
              <w:top w:val="nil"/>
            </w:tcBorders>
          </w:tcPr>
          <w:p>
            <w:pPr>
              <w:rPr>
                <w:sz w:val="2"/>
                <w:szCs w:val="2"/>
              </w:rPr>
            </w:pPr>
          </w:p>
        </w:tc>
        <w:tc>
          <w:tcPr>
            <w:tcW w:w="3185" w:type="dxa"/>
          </w:tcPr>
          <w:p>
            <w:pPr>
              <w:pStyle w:val="8"/>
              <w:spacing w:before="275"/>
              <w:ind w:left="422"/>
              <w:rPr>
                <w:sz w:val="24"/>
              </w:rPr>
            </w:pPr>
            <w:r>
              <w:rPr>
                <w:sz w:val="24"/>
              </w:rPr>
              <w:t>-</w:t>
            </w:r>
            <w:r>
              <w:rPr>
                <w:spacing w:val="-5"/>
                <w:sz w:val="24"/>
              </w:rPr>
              <w:t xml:space="preserve"> </w:t>
            </w:r>
            <w:r>
              <w:rPr>
                <w:sz w:val="24"/>
              </w:rPr>
              <w:t>напівпіковий</w:t>
            </w:r>
            <w:r>
              <w:rPr>
                <w:spacing w:val="-3"/>
                <w:sz w:val="24"/>
              </w:rPr>
              <w:t xml:space="preserve"> </w:t>
            </w:r>
            <w:r>
              <w:rPr>
                <w:spacing w:val="-2"/>
                <w:sz w:val="24"/>
              </w:rPr>
              <w:t>період</w:t>
            </w:r>
          </w:p>
        </w:tc>
        <w:tc>
          <w:tcPr>
            <w:tcW w:w="1303" w:type="dxa"/>
            <w:gridSpan w:val="2"/>
          </w:tcPr>
          <w:p>
            <w:pPr>
              <w:pStyle w:val="8"/>
              <w:spacing w:before="275"/>
              <w:ind w:left="791"/>
              <w:rPr>
                <w:sz w:val="24"/>
              </w:rPr>
            </w:pPr>
            <w:r>
              <w:rPr>
                <w:spacing w:val="-10"/>
                <w:sz w:val="24"/>
              </w:rPr>
              <w:t>1</w:t>
            </w:r>
          </w:p>
        </w:tc>
        <w:tc>
          <w:tcPr>
            <w:tcW w:w="2640" w:type="dxa"/>
            <w:gridSpan w:val="3"/>
          </w:tcPr>
          <w:p>
            <w:pPr>
              <w:pStyle w:val="8"/>
              <w:spacing w:line="275" w:lineRule="exact"/>
              <w:ind w:left="422"/>
              <w:rPr>
                <w:sz w:val="24"/>
              </w:rPr>
            </w:pPr>
            <w:r>
              <w:rPr>
                <w:sz w:val="24"/>
              </w:rPr>
              <w:t>з</w:t>
            </w:r>
            <w:r>
              <w:rPr>
                <w:spacing w:val="-5"/>
                <w:sz w:val="24"/>
              </w:rPr>
              <w:t xml:space="preserve"> </w:t>
            </w:r>
            <w:r>
              <w:rPr>
                <w:sz w:val="24"/>
              </w:rPr>
              <w:t>7</w:t>
            </w:r>
            <w:r>
              <w:rPr>
                <w:spacing w:val="-1"/>
                <w:sz w:val="24"/>
              </w:rPr>
              <w:t xml:space="preserve"> </w:t>
            </w:r>
            <w:r>
              <w:rPr>
                <w:sz w:val="24"/>
              </w:rPr>
              <w:t>год.</w:t>
            </w:r>
            <w:r>
              <w:rPr>
                <w:spacing w:val="-1"/>
                <w:sz w:val="24"/>
              </w:rPr>
              <w:t xml:space="preserve"> </w:t>
            </w:r>
            <w:r>
              <w:rPr>
                <w:sz w:val="24"/>
              </w:rPr>
              <w:t>до</w:t>
            </w:r>
            <w:r>
              <w:rPr>
                <w:spacing w:val="1"/>
                <w:sz w:val="24"/>
              </w:rPr>
              <w:t xml:space="preserve"> </w:t>
            </w:r>
            <w:r>
              <w:rPr>
                <w:sz w:val="24"/>
              </w:rPr>
              <w:t>8</w:t>
            </w:r>
            <w:r>
              <w:rPr>
                <w:spacing w:val="-1"/>
                <w:sz w:val="24"/>
              </w:rPr>
              <w:t xml:space="preserve"> </w:t>
            </w:r>
            <w:r>
              <w:rPr>
                <w:spacing w:val="-4"/>
                <w:sz w:val="24"/>
              </w:rPr>
              <w:t>год.</w:t>
            </w:r>
          </w:p>
          <w:p>
            <w:pPr>
              <w:pStyle w:val="8"/>
              <w:ind w:left="422"/>
              <w:rPr>
                <w:sz w:val="24"/>
              </w:rPr>
            </w:pPr>
            <w:r>
              <w:rPr>
                <w:sz w:val="24"/>
              </w:rPr>
              <w:t>з</w:t>
            </w:r>
            <w:r>
              <w:rPr>
                <w:spacing w:val="-7"/>
                <w:sz w:val="24"/>
              </w:rPr>
              <w:t xml:space="preserve"> </w:t>
            </w:r>
            <w:r>
              <w:rPr>
                <w:sz w:val="24"/>
              </w:rPr>
              <w:t>11 год.</w:t>
            </w:r>
            <w:r>
              <w:rPr>
                <w:spacing w:val="-2"/>
                <w:sz w:val="24"/>
              </w:rPr>
              <w:t xml:space="preserve"> </w:t>
            </w:r>
            <w:r>
              <w:rPr>
                <w:sz w:val="24"/>
              </w:rPr>
              <w:t xml:space="preserve">до 20 </w:t>
            </w:r>
            <w:r>
              <w:rPr>
                <w:spacing w:val="-4"/>
                <w:sz w:val="24"/>
              </w:rPr>
              <w:t>год.</w:t>
            </w:r>
          </w:p>
          <w:p>
            <w:pPr>
              <w:pStyle w:val="8"/>
              <w:spacing w:line="257" w:lineRule="exact"/>
              <w:ind w:left="422"/>
              <w:rPr>
                <w:sz w:val="24"/>
              </w:rPr>
            </w:pPr>
            <w:r>
              <w:rPr>
                <w:sz w:val="24"/>
              </w:rPr>
              <w:t>з</w:t>
            </w:r>
            <w:r>
              <w:rPr>
                <w:spacing w:val="-7"/>
                <w:sz w:val="24"/>
              </w:rPr>
              <w:t xml:space="preserve"> </w:t>
            </w:r>
            <w:r>
              <w:rPr>
                <w:sz w:val="24"/>
              </w:rPr>
              <w:t>22 год.</w:t>
            </w:r>
            <w:r>
              <w:rPr>
                <w:spacing w:val="-2"/>
                <w:sz w:val="24"/>
              </w:rPr>
              <w:t xml:space="preserve"> </w:t>
            </w:r>
            <w:r>
              <w:rPr>
                <w:sz w:val="24"/>
              </w:rPr>
              <w:t xml:space="preserve">до 23 </w:t>
            </w:r>
            <w:r>
              <w:rPr>
                <w:spacing w:val="-4"/>
                <w:sz w:val="24"/>
              </w:rPr>
              <w:t>год.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2" w:hRule="atLeast"/>
        </w:trPr>
        <w:tc>
          <w:tcPr>
            <w:tcW w:w="2369" w:type="dxa"/>
            <w:vMerge w:val="continue"/>
            <w:tcBorders>
              <w:top w:val="nil"/>
            </w:tcBorders>
          </w:tcPr>
          <w:p>
            <w:pPr>
              <w:rPr>
                <w:sz w:val="2"/>
                <w:szCs w:val="2"/>
              </w:rPr>
            </w:pPr>
          </w:p>
        </w:tc>
        <w:tc>
          <w:tcPr>
            <w:tcW w:w="3185" w:type="dxa"/>
          </w:tcPr>
          <w:p>
            <w:pPr>
              <w:pStyle w:val="8"/>
              <w:spacing w:before="135"/>
              <w:ind w:left="422"/>
              <w:rPr>
                <w:sz w:val="24"/>
              </w:rPr>
            </w:pPr>
            <w:r>
              <w:rPr>
                <w:sz w:val="24"/>
              </w:rPr>
              <w:t>-</w:t>
            </w:r>
            <w:r>
              <w:rPr>
                <w:spacing w:val="-3"/>
                <w:sz w:val="24"/>
              </w:rPr>
              <w:t xml:space="preserve"> </w:t>
            </w:r>
            <w:r>
              <w:rPr>
                <w:sz w:val="24"/>
              </w:rPr>
              <w:t xml:space="preserve">піковий </w:t>
            </w:r>
            <w:r>
              <w:rPr>
                <w:spacing w:val="-2"/>
                <w:sz w:val="24"/>
              </w:rPr>
              <w:t>період</w:t>
            </w:r>
          </w:p>
        </w:tc>
        <w:tc>
          <w:tcPr>
            <w:tcW w:w="1303" w:type="dxa"/>
            <w:gridSpan w:val="2"/>
          </w:tcPr>
          <w:p>
            <w:pPr>
              <w:pStyle w:val="8"/>
              <w:spacing w:before="135"/>
              <w:ind w:left="703"/>
              <w:rPr>
                <w:sz w:val="24"/>
              </w:rPr>
            </w:pPr>
            <w:r>
              <w:rPr>
                <w:spacing w:val="-5"/>
                <w:sz w:val="24"/>
              </w:rPr>
              <w:t>1,5</w:t>
            </w:r>
          </w:p>
        </w:tc>
        <w:tc>
          <w:tcPr>
            <w:tcW w:w="2640" w:type="dxa"/>
            <w:gridSpan w:val="3"/>
          </w:tcPr>
          <w:p>
            <w:pPr>
              <w:pStyle w:val="8"/>
              <w:spacing w:line="275" w:lineRule="exact"/>
              <w:ind w:left="422"/>
              <w:rPr>
                <w:sz w:val="24"/>
              </w:rPr>
            </w:pPr>
            <w:r>
              <w:rPr>
                <w:sz w:val="24"/>
              </w:rPr>
              <w:t>з</w:t>
            </w:r>
            <w:r>
              <w:rPr>
                <w:spacing w:val="-6"/>
                <w:sz w:val="24"/>
              </w:rPr>
              <w:t xml:space="preserve"> </w:t>
            </w:r>
            <w:r>
              <w:rPr>
                <w:sz w:val="24"/>
              </w:rPr>
              <w:t>8</w:t>
            </w:r>
            <w:r>
              <w:rPr>
                <w:spacing w:val="-2"/>
                <w:sz w:val="24"/>
              </w:rPr>
              <w:t xml:space="preserve"> </w:t>
            </w:r>
            <w:r>
              <w:rPr>
                <w:sz w:val="24"/>
              </w:rPr>
              <w:t>год.</w:t>
            </w:r>
            <w:r>
              <w:rPr>
                <w:spacing w:val="-1"/>
                <w:sz w:val="24"/>
              </w:rPr>
              <w:t xml:space="preserve"> </w:t>
            </w:r>
            <w:r>
              <w:rPr>
                <w:sz w:val="24"/>
              </w:rPr>
              <w:t>до 11</w:t>
            </w:r>
            <w:r>
              <w:rPr>
                <w:spacing w:val="1"/>
                <w:sz w:val="24"/>
              </w:rPr>
              <w:t xml:space="preserve"> </w:t>
            </w:r>
            <w:r>
              <w:rPr>
                <w:spacing w:val="-4"/>
                <w:sz w:val="24"/>
              </w:rPr>
              <w:t>год.</w:t>
            </w:r>
          </w:p>
          <w:p>
            <w:pPr>
              <w:pStyle w:val="8"/>
              <w:spacing w:line="257" w:lineRule="exact"/>
              <w:ind w:left="422"/>
              <w:rPr>
                <w:sz w:val="24"/>
              </w:rPr>
            </w:pPr>
            <w:r>
              <w:rPr>
                <w:sz w:val="24"/>
              </w:rPr>
              <w:t>з</w:t>
            </w:r>
            <w:r>
              <w:rPr>
                <w:spacing w:val="-7"/>
                <w:sz w:val="24"/>
              </w:rPr>
              <w:t xml:space="preserve"> </w:t>
            </w:r>
            <w:r>
              <w:rPr>
                <w:sz w:val="24"/>
              </w:rPr>
              <w:t>20 год.</w:t>
            </w:r>
            <w:r>
              <w:rPr>
                <w:spacing w:val="-2"/>
                <w:sz w:val="24"/>
              </w:rPr>
              <w:t xml:space="preserve"> </w:t>
            </w:r>
            <w:r>
              <w:rPr>
                <w:sz w:val="24"/>
              </w:rPr>
              <w:t xml:space="preserve">до 22 </w:t>
            </w:r>
            <w:r>
              <w:rPr>
                <w:spacing w:val="-5"/>
                <w:sz w:val="24"/>
              </w:rPr>
              <w:t>год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2" w:hRule="atLeast"/>
        </w:trPr>
        <w:tc>
          <w:tcPr>
            <w:tcW w:w="2369" w:type="dxa"/>
            <w:vMerge w:val="continue"/>
            <w:tcBorders>
              <w:top w:val="nil"/>
            </w:tcBorders>
          </w:tcPr>
          <w:p>
            <w:pPr>
              <w:rPr>
                <w:sz w:val="2"/>
                <w:szCs w:val="2"/>
              </w:rPr>
            </w:pPr>
          </w:p>
        </w:tc>
        <w:tc>
          <w:tcPr>
            <w:tcW w:w="7128" w:type="dxa"/>
            <w:gridSpan w:val="6"/>
          </w:tcPr>
          <w:p>
            <w:pPr>
              <w:pStyle w:val="8"/>
              <w:spacing w:line="276" w:lineRule="exact"/>
              <w:ind w:left="36" w:right="9" w:firstLine="386"/>
              <w:rPr>
                <w:sz w:val="24"/>
              </w:rPr>
            </w:pPr>
            <w:r>
              <w:rPr>
                <w:sz w:val="24"/>
              </w:rPr>
              <w:t>Для</w:t>
            </w:r>
            <w:r>
              <w:rPr>
                <w:spacing w:val="40"/>
                <w:sz w:val="24"/>
              </w:rPr>
              <w:t xml:space="preserve"> </w:t>
            </w:r>
            <w:r>
              <w:rPr>
                <w:sz w:val="24"/>
              </w:rPr>
              <w:t>двозонних</w:t>
            </w:r>
            <w:r>
              <w:rPr>
                <w:spacing w:val="40"/>
                <w:sz w:val="24"/>
              </w:rPr>
              <w:t xml:space="preserve"> </w:t>
            </w:r>
            <w:r>
              <w:rPr>
                <w:sz w:val="24"/>
              </w:rPr>
              <w:t>тарифів</w:t>
            </w:r>
            <w:r>
              <w:rPr>
                <w:spacing w:val="40"/>
                <w:sz w:val="24"/>
              </w:rPr>
              <w:t xml:space="preserve"> </w:t>
            </w:r>
            <w:r>
              <w:rPr>
                <w:sz w:val="24"/>
              </w:rPr>
              <w:t>диференційованих</w:t>
            </w:r>
            <w:r>
              <w:rPr>
                <w:spacing w:val="40"/>
                <w:sz w:val="24"/>
              </w:rPr>
              <w:t xml:space="preserve"> </w:t>
            </w:r>
            <w:r>
              <w:rPr>
                <w:sz w:val="24"/>
              </w:rPr>
              <w:t>за</w:t>
            </w:r>
            <w:r>
              <w:rPr>
                <w:spacing w:val="40"/>
                <w:sz w:val="24"/>
              </w:rPr>
              <w:t xml:space="preserve"> </w:t>
            </w:r>
            <w:r>
              <w:rPr>
                <w:sz w:val="24"/>
              </w:rPr>
              <w:t>періодами</w:t>
            </w:r>
            <w:r>
              <w:rPr>
                <w:spacing w:val="40"/>
                <w:sz w:val="24"/>
              </w:rPr>
              <w:t xml:space="preserve"> </w:t>
            </w:r>
            <w:r>
              <w:rPr>
                <w:sz w:val="24"/>
              </w:rPr>
              <w:t>часу встановлюються такі тарифні коефіцієнти (К):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2369" w:type="dxa"/>
            <w:vMerge w:val="continue"/>
            <w:tcBorders>
              <w:top w:val="nil"/>
            </w:tcBorders>
          </w:tcPr>
          <w:p>
            <w:pPr>
              <w:rPr>
                <w:sz w:val="2"/>
                <w:szCs w:val="2"/>
              </w:rPr>
            </w:pPr>
          </w:p>
        </w:tc>
        <w:tc>
          <w:tcPr>
            <w:tcW w:w="3185" w:type="dxa"/>
          </w:tcPr>
          <w:p>
            <w:pPr>
              <w:pStyle w:val="8"/>
              <w:spacing w:line="256" w:lineRule="exact"/>
              <w:ind w:left="422"/>
              <w:rPr>
                <w:sz w:val="24"/>
              </w:rPr>
            </w:pPr>
            <w:r>
              <w:rPr>
                <w:sz w:val="24"/>
              </w:rPr>
              <w:t>-</w:t>
            </w:r>
            <w:r>
              <w:rPr>
                <w:spacing w:val="-5"/>
                <w:sz w:val="24"/>
              </w:rPr>
              <w:t xml:space="preserve"> </w:t>
            </w:r>
            <w:r>
              <w:rPr>
                <w:sz w:val="24"/>
              </w:rPr>
              <w:t>нічний</w:t>
            </w:r>
            <w:r>
              <w:rPr>
                <w:spacing w:val="-1"/>
                <w:sz w:val="24"/>
              </w:rPr>
              <w:t xml:space="preserve"> </w:t>
            </w:r>
            <w:r>
              <w:rPr>
                <w:spacing w:val="-2"/>
                <w:sz w:val="24"/>
              </w:rPr>
              <w:t>період</w:t>
            </w:r>
          </w:p>
        </w:tc>
        <w:tc>
          <w:tcPr>
            <w:tcW w:w="1303" w:type="dxa"/>
            <w:gridSpan w:val="2"/>
          </w:tcPr>
          <w:p>
            <w:pPr>
              <w:pStyle w:val="8"/>
              <w:spacing w:line="256" w:lineRule="exact"/>
              <w:ind w:left="405"/>
              <w:rPr>
                <w:sz w:val="24"/>
              </w:rPr>
            </w:pPr>
            <w:r>
              <w:rPr>
                <w:spacing w:val="-5"/>
                <w:sz w:val="24"/>
              </w:rPr>
              <w:t>0,5</w:t>
            </w:r>
          </w:p>
        </w:tc>
        <w:tc>
          <w:tcPr>
            <w:tcW w:w="2640" w:type="dxa"/>
            <w:gridSpan w:val="3"/>
          </w:tcPr>
          <w:p>
            <w:pPr>
              <w:pStyle w:val="8"/>
              <w:spacing w:line="256" w:lineRule="exact"/>
              <w:ind w:left="422"/>
              <w:rPr>
                <w:sz w:val="24"/>
              </w:rPr>
            </w:pPr>
            <w:r>
              <w:rPr>
                <w:sz w:val="24"/>
              </w:rPr>
              <w:t>з</w:t>
            </w:r>
            <w:r>
              <w:rPr>
                <w:spacing w:val="-6"/>
                <w:sz w:val="24"/>
              </w:rPr>
              <w:t xml:space="preserve"> </w:t>
            </w:r>
            <w:r>
              <w:rPr>
                <w:sz w:val="24"/>
              </w:rPr>
              <w:t>23 год.</w:t>
            </w:r>
            <w:r>
              <w:rPr>
                <w:spacing w:val="-1"/>
                <w:sz w:val="24"/>
              </w:rPr>
              <w:t xml:space="preserve"> </w:t>
            </w:r>
            <w:r>
              <w:rPr>
                <w:sz w:val="24"/>
              </w:rPr>
              <w:t>до 7</w:t>
            </w:r>
            <w:r>
              <w:rPr>
                <w:spacing w:val="-1"/>
                <w:sz w:val="24"/>
              </w:rPr>
              <w:t xml:space="preserve"> </w:t>
            </w:r>
            <w:r>
              <w:rPr>
                <w:spacing w:val="-4"/>
                <w:sz w:val="24"/>
              </w:rPr>
              <w:t>год.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 w:hRule="atLeast"/>
        </w:trPr>
        <w:tc>
          <w:tcPr>
            <w:tcW w:w="2369" w:type="dxa"/>
            <w:vMerge w:val="continue"/>
            <w:tcBorders>
              <w:top w:val="nil"/>
            </w:tcBorders>
          </w:tcPr>
          <w:p>
            <w:pPr>
              <w:rPr>
                <w:sz w:val="2"/>
                <w:szCs w:val="2"/>
              </w:rPr>
            </w:pPr>
          </w:p>
        </w:tc>
        <w:tc>
          <w:tcPr>
            <w:tcW w:w="3185" w:type="dxa"/>
          </w:tcPr>
          <w:p>
            <w:pPr>
              <w:pStyle w:val="8"/>
              <w:spacing w:line="256" w:lineRule="exact"/>
              <w:ind w:left="422"/>
              <w:rPr>
                <w:sz w:val="24"/>
              </w:rPr>
            </w:pPr>
            <w:r>
              <w:rPr>
                <w:sz w:val="24"/>
              </w:rPr>
              <w:t>-</w:t>
            </w:r>
            <w:r>
              <w:rPr>
                <w:spacing w:val="-5"/>
                <w:sz w:val="24"/>
              </w:rPr>
              <w:t xml:space="preserve"> </w:t>
            </w:r>
            <w:r>
              <w:rPr>
                <w:sz w:val="24"/>
              </w:rPr>
              <w:t>денний</w:t>
            </w:r>
            <w:r>
              <w:rPr>
                <w:spacing w:val="-1"/>
                <w:sz w:val="24"/>
              </w:rPr>
              <w:t xml:space="preserve"> </w:t>
            </w:r>
            <w:r>
              <w:rPr>
                <w:spacing w:val="-2"/>
                <w:sz w:val="24"/>
              </w:rPr>
              <w:t>період</w:t>
            </w:r>
          </w:p>
        </w:tc>
        <w:tc>
          <w:tcPr>
            <w:tcW w:w="1303" w:type="dxa"/>
            <w:gridSpan w:val="2"/>
          </w:tcPr>
          <w:p>
            <w:pPr>
              <w:pStyle w:val="8"/>
              <w:spacing w:line="256" w:lineRule="exact"/>
              <w:ind w:left="405"/>
              <w:rPr>
                <w:sz w:val="24"/>
              </w:rPr>
            </w:pPr>
            <w:r>
              <w:rPr>
                <w:spacing w:val="-10"/>
                <w:sz w:val="24"/>
              </w:rPr>
              <w:t>1</w:t>
            </w:r>
          </w:p>
        </w:tc>
        <w:tc>
          <w:tcPr>
            <w:tcW w:w="2640" w:type="dxa"/>
            <w:gridSpan w:val="3"/>
          </w:tcPr>
          <w:p>
            <w:pPr>
              <w:pStyle w:val="8"/>
              <w:spacing w:line="256" w:lineRule="exact"/>
              <w:ind w:left="422"/>
              <w:rPr>
                <w:sz w:val="24"/>
              </w:rPr>
            </w:pPr>
            <w:r>
              <w:rPr>
                <w:sz w:val="24"/>
              </w:rPr>
              <w:t>з</w:t>
            </w:r>
            <w:r>
              <w:rPr>
                <w:spacing w:val="-6"/>
                <w:sz w:val="24"/>
              </w:rPr>
              <w:t xml:space="preserve"> </w:t>
            </w:r>
            <w:r>
              <w:rPr>
                <w:sz w:val="24"/>
              </w:rPr>
              <w:t>7</w:t>
            </w:r>
            <w:r>
              <w:rPr>
                <w:spacing w:val="-2"/>
                <w:sz w:val="24"/>
              </w:rPr>
              <w:t xml:space="preserve"> </w:t>
            </w:r>
            <w:r>
              <w:rPr>
                <w:sz w:val="24"/>
              </w:rPr>
              <w:t>год.</w:t>
            </w:r>
            <w:r>
              <w:rPr>
                <w:spacing w:val="-1"/>
                <w:sz w:val="24"/>
              </w:rPr>
              <w:t xml:space="preserve"> </w:t>
            </w:r>
            <w:r>
              <w:rPr>
                <w:sz w:val="24"/>
              </w:rPr>
              <w:t>до 23</w:t>
            </w:r>
            <w:r>
              <w:rPr>
                <w:spacing w:val="1"/>
                <w:sz w:val="24"/>
              </w:rPr>
              <w:t xml:space="preserve"> </w:t>
            </w:r>
            <w:r>
              <w:rPr>
                <w:spacing w:val="-4"/>
                <w:sz w:val="24"/>
              </w:rPr>
              <w:t>год.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50" w:hRule="atLeast"/>
        </w:trPr>
        <w:tc>
          <w:tcPr>
            <w:tcW w:w="2369" w:type="dxa"/>
          </w:tcPr>
          <w:p>
            <w:pPr>
              <w:pStyle w:val="8"/>
              <w:rPr>
                <w:sz w:val="24"/>
              </w:rPr>
            </w:pPr>
          </w:p>
          <w:p>
            <w:pPr>
              <w:pStyle w:val="8"/>
              <w:rPr>
                <w:sz w:val="24"/>
              </w:rPr>
            </w:pPr>
          </w:p>
          <w:p>
            <w:pPr>
              <w:pStyle w:val="8"/>
              <w:rPr>
                <w:sz w:val="24"/>
              </w:rPr>
            </w:pPr>
          </w:p>
          <w:p>
            <w:pPr>
              <w:pStyle w:val="8"/>
              <w:rPr>
                <w:sz w:val="24"/>
              </w:rPr>
            </w:pPr>
          </w:p>
          <w:p>
            <w:pPr>
              <w:pStyle w:val="8"/>
              <w:spacing w:before="117"/>
              <w:rPr>
                <w:sz w:val="24"/>
              </w:rPr>
            </w:pPr>
          </w:p>
          <w:p>
            <w:pPr>
              <w:pStyle w:val="8"/>
              <w:ind w:left="799" w:right="113" w:hanging="636"/>
              <w:rPr>
                <w:b/>
                <w:sz w:val="24"/>
              </w:rPr>
            </w:pPr>
            <w:r>
              <w:rPr>
                <w:b/>
                <w:sz w:val="24"/>
              </w:rPr>
              <w:t>5.</w:t>
            </w:r>
            <w:r>
              <w:rPr>
                <w:b/>
                <w:spacing w:val="-14"/>
                <w:sz w:val="24"/>
              </w:rPr>
              <w:t xml:space="preserve"> </w:t>
            </w:r>
            <w:r>
              <w:rPr>
                <w:b/>
                <w:sz w:val="24"/>
              </w:rPr>
              <w:t>Спосіб</w:t>
            </w:r>
            <w:r>
              <w:rPr>
                <w:b/>
                <w:spacing w:val="-14"/>
                <w:sz w:val="24"/>
              </w:rPr>
              <w:t xml:space="preserve"> </w:t>
            </w:r>
            <w:r>
              <w:rPr>
                <w:b/>
                <w:sz w:val="24"/>
              </w:rPr>
              <w:t>та</w:t>
            </w:r>
            <w:r>
              <w:rPr>
                <w:b/>
                <w:spacing w:val="-14"/>
                <w:sz w:val="24"/>
              </w:rPr>
              <w:t xml:space="preserve"> </w:t>
            </w:r>
            <w:r>
              <w:rPr>
                <w:b/>
                <w:sz w:val="24"/>
              </w:rPr>
              <w:t xml:space="preserve">термін </w:t>
            </w:r>
            <w:r>
              <w:rPr>
                <w:b/>
                <w:spacing w:val="-2"/>
                <w:sz w:val="24"/>
              </w:rPr>
              <w:t>оплати</w:t>
            </w:r>
          </w:p>
        </w:tc>
        <w:tc>
          <w:tcPr>
            <w:tcW w:w="7128" w:type="dxa"/>
            <w:gridSpan w:val="6"/>
          </w:tcPr>
          <w:p>
            <w:pPr>
              <w:pStyle w:val="8"/>
              <w:ind w:left="36" w:right="2" w:firstLine="386"/>
              <w:jc w:val="both"/>
              <w:rPr>
                <w:sz w:val="24"/>
              </w:rPr>
            </w:pPr>
            <w:r>
              <w:rPr>
                <w:sz w:val="24"/>
              </w:rPr>
              <w:t>Розрахунковий період для обсягу спожитої електричної енергії становить один місяць, а саме: з 01 числа розрахункового місяця по останній день розрахункового місяця.</w:t>
            </w:r>
          </w:p>
          <w:p>
            <w:pPr>
              <w:pStyle w:val="8"/>
              <w:spacing w:before="117"/>
              <w:ind w:left="36" w:firstLine="386"/>
              <w:jc w:val="both"/>
              <w:rPr>
                <w:sz w:val="24"/>
              </w:rPr>
            </w:pPr>
            <w:r>
              <w:rPr>
                <w:sz w:val="24"/>
              </w:rPr>
              <w:t>Розрахунок (оплата) за фактично спожиту електричну енергію має здійснюватися у строк вказаний у рахунку, але в будь-якому випадку не пізніше 10 числа місяця наступного за розрахунковим,</w:t>
            </w:r>
            <w:r>
              <w:rPr>
                <w:spacing w:val="40"/>
                <w:sz w:val="24"/>
              </w:rPr>
              <w:t xml:space="preserve"> </w:t>
            </w:r>
            <w:r>
              <w:rPr>
                <w:sz w:val="24"/>
              </w:rPr>
              <w:t>не залежно від дати отримання рахунку</w:t>
            </w:r>
          </w:p>
          <w:p>
            <w:pPr>
              <w:pStyle w:val="8"/>
              <w:ind w:left="36" w:right="4" w:firstLine="386"/>
              <w:jc w:val="both"/>
              <w:rPr>
                <w:sz w:val="24"/>
              </w:rPr>
            </w:pPr>
            <w:r>
              <w:rPr>
                <w:sz w:val="24"/>
              </w:rPr>
              <w:t>Споживач отримує рахунок особисто в центрах обслуговування клієнтів</w:t>
            </w:r>
            <w:r>
              <w:rPr>
                <w:spacing w:val="63"/>
                <w:sz w:val="24"/>
              </w:rPr>
              <w:t xml:space="preserve">  </w:t>
            </w:r>
            <w:r>
              <w:rPr>
                <w:sz w:val="24"/>
              </w:rPr>
              <w:t>Постачальника</w:t>
            </w:r>
            <w:r>
              <w:rPr>
                <w:spacing w:val="64"/>
                <w:sz w:val="24"/>
              </w:rPr>
              <w:t xml:space="preserve">  </w:t>
            </w:r>
            <w:r>
              <w:rPr>
                <w:sz w:val="24"/>
              </w:rPr>
              <w:t>або</w:t>
            </w:r>
            <w:r>
              <w:rPr>
                <w:spacing w:val="64"/>
                <w:sz w:val="24"/>
              </w:rPr>
              <w:t xml:space="preserve">  </w:t>
            </w:r>
            <w:r>
              <w:rPr>
                <w:sz w:val="24"/>
              </w:rPr>
              <w:t>самостійно</w:t>
            </w:r>
            <w:r>
              <w:rPr>
                <w:spacing w:val="64"/>
                <w:sz w:val="24"/>
              </w:rPr>
              <w:t xml:space="preserve">  </w:t>
            </w:r>
            <w:r>
              <w:rPr>
                <w:sz w:val="24"/>
              </w:rPr>
              <w:t>формує</w:t>
            </w:r>
            <w:r>
              <w:rPr>
                <w:spacing w:val="64"/>
                <w:sz w:val="24"/>
              </w:rPr>
              <w:t xml:space="preserve">  </w:t>
            </w:r>
            <w:r>
              <w:rPr>
                <w:sz w:val="24"/>
              </w:rPr>
              <w:t>рахунок</w:t>
            </w:r>
            <w:r>
              <w:rPr>
                <w:spacing w:val="65"/>
                <w:sz w:val="24"/>
              </w:rPr>
              <w:t xml:space="preserve">  </w:t>
            </w:r>
            <w:r>
              <w:rPr>
                <w:spacing w:val="-10"/>
                <w:sz w:val="24"/>
              </w:rPr>
              <w:t>в</w:t>
            </w:r>
          </w:p>
          <w:p>
            <w:pPr>
              <w:pStyle w:val="8"/>
              <w:ind w:left="36" w:right="7"/>
              <w:jc w:val="both"/>
              <w:rPr>
                <w:sz w:val="24"/>
              </w:rPr>
            </w:pPr>
            <w:r>
              <w:rPr>
                <w:sz w:val="24"/>
              </w:rPr>
              <w:t xml:space="preserve">«особистому кабінеті споживача» на офіційному сайті </w:t>
            </w:r>
            <w:r>
              <w:rPr>
                <w:spacing w:val="-2"/>
                <w:sz w:val="24"/>
              </w:rPr>
              <w:t>Постачальника.</w:t>
            </w:r>
          </w:p>
          <w:p>
            <w:pPr>
              <w:pStyle w:val="8"/>
              <w:spacing w:before="120" w:line="257" w:lineRule="exact"/>
              <w:ind w:left="602"/>
              <w:jc w:val="both"/>
              <w:rPr>
                <w:sz w:val="24"/>
              </w:rPr>
            </w:pPr>
            <w:r>
              <w:rPr>
                <w:sz w:val="24"/>
              </w:rPr>
              <w:t>У</w:t>
            </w:r>
            <w:r>
              <w:rPr>
                <w:spacing w:val="25"/>
                <w:sz w:val="24"/>
              </w:rPr>
              <w:t xml:space="preserve"> </w:t>
            </w:r>
            <w:r>
              <w:rPr>
                <w:sz w:val="24"/>
              </w:rPr>
              <w:t>разі</w:t>
            </w:r>
            <w:r>
              <w:rPr>
                <w:spacing w:val="26"/>
                <w:sz w:val="24"/>
              </w:rPr>
              <w:t xml:space="preserve"> </w:t>
            </w:r>
            <w:r>
              <w:rPr>
                <w:sz w:val="24"/>
              </w:rPr>
              <w:t>неодержання</w:t>
            </w:r>
            <w:r>
              <w:rPr>
                <w:spacing w:val="28"/>
                <w:sz w:val="24"/>
              </w:rPr>
              <w:t xml:space="preserve"> </w:t>
            </w:r>
            <w:r>
              <w:rPr>
                <w:sz w:val="24"/>
              </w:rPr>
              <w:t>рахунку,</w:t>
            </w:r>
            <w:r>
              <w:rPr>
                <w:spacing w:val="24"/>
                <w:sz w:val="24"/>
              </w:rPr>
              <w:t xml:space="preserve"> </w:t>
            </w:r>
            <w:r>
              <w:rPr>
                <w:sz w:val="24"/>
              </w:rPr>
              <w:t>Споживач</w:t>
            </w:r>
            <w:r>
              <w:rPr>
                <w:spacing w:val="27"/>
                <w:sz w:val="24"/>
              </w:rPr>
              <w:t xml:space="preserve"> </w:t>
            </w:r>
            <w:r>
              <w:rPr>
                <w:sz w:val="24"/>
              </w:rPr>
              <w:t>самостійно</w:t>
            </w:r>
            <w:r>
              <w:rPr>
                <w:spacing w:val="28"/>
                <w:sz w:val="24"/>
              </w:rPr>
              <w:t xml:space="preserve"> </w:t>
            </w:r>
            <w:r>
              <w:rPr>
                <w:spacing w:val="-2"/>
                <w:sz w:val="24"/>
              </w:rPr>
              <w:t>оформляє</w:t>
            </w:r>
          </w:p>
        </w:tc>
      </w:tr>
    </w:tbl>
    <w:p>
      <w:pPr>
        <w:pStyle w:val="8"/>
        <w:spacing w:after="0" w:line="257" w:lineRule="exact"/>
        <w:jc w:val="both"/>
        <w:rPr>
          <w:sz w:val="24"/>
        </w:rPr>
        <w:sectPr>
          <w:pgSz w:w="11910" w:h="16840"/>
          <w:pgMar w:top="520" w:right="566" w:bottom="280" w:left="1559" w:header="720" w:footer="720" w:gutter="0"/>
          <w:cols w:space="720" w:num="1"/>
        </w:sectPr>
      </w:pPr>
    </w:p>
    <w:p>
      <w:pPr>
        <w:pStyle w:val="4"/>
        <w:spacing w:before="6"/>
        <w:rPr>
          <w:sz w:val="2"/>
        </w:rPr>
      </w:pPr>
    </w:p>
    <w:tbl>
      <w:tblPr>
        <w:tblStyle w:val="3"/>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9"/>
        <w:gridCol w:w="7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9" w:hRule="atLeast"/>
        </w:trPr>
        <w:tc>
          <w:tcPr>
            <w:tcW w:w="2369" w:type="dxa"/>
          </w:tcPr>
          <w:p>
            <w:pPr>
              <w:pStyle w:val="8"/>
              <w:rPr>
                <w:sz w:val="24"/>
              </w:rPr>
            </w:pPr>
          </w:p>
        </w:tc>
        <w:tc>
          <w:tcPr>
            <w:tcW w:w="7128" w:type="dxa"/>
          </w:tcPr>
          <w:p>
            <w:pPr>
              <w:pStyle w:val="8"/>
              <w:ind w:left="36" w:right="1"/>
              <w:jc w:val="both"/>
              <w:rPr>
                <w:sz w:val="24"/>
              </w:rPr>
            </w:pPr>
            <w:r>
              <w:rPr>
                <w:sz w:val="24"/>
              </w:rPr>
              <w:t>платіжні документи та здійснює оплату на їх підставі у строки передбачені умовами даного розділу.</w:t>
            </w:r>
          </w:p>
          <w:p>
            <w:pPr>
              <w:pStyle w:val="8"/>
              <w:spacing w:before="119"/>
              <w:ind w:left="36" w:right="3" w:firstLine="566"/>
              <w:jc w:val="both"/>
              <w:rPr>
                <w:sz w:val="24"/>
              </w:rPr>
            </w:pPr>
            <w:r>
              <w:rPr>
                <w:sz w:val="24"/>
              </w:rPr>
              <w:t>Порушення строків оплати, передбачених даною комерційною пропозицією, є підставою для направлення вимоги Постачальника про забезпечення виконання зобов’язання.</w:t>
            </w:r>
          </w:p>
          <w:p>
            <w:pPr>
              <w:pStyle w:val="8"/>
              <w:spacing w:before="120"/>
              <w:ind w:left="36" w:right="1" w:firstLine="566"/>
              <w:jc w:val="both"/>
              <w:rPr>
                <w:sz w:val="24"/>
              </w:rPr>
            </w:pPr>
            <w:r>
              <w:rPr>
                <w:sz w:val="24"/>
              </w:rPr>
              <w:t>Якщо споживач не оплатив виставлений платіжний документ або оплатив його із запізненням або якщо він перебуває у стані ліквідації чи реорганізації та, згідно з планом реорганізації, готується до ліквідації, Постачальник має право встановити більш короткий розрахунковий період або звернутися з вимогою щодо надання гарантій належного виконання договірних зобов’язань, а Споживач має задовольнити таку вимогу.</w:t>
            </w:r>
          </w:p>
          <w:p>
            <w:pPr>
              <w:pStyle w:val="8"/>
              <w:spacing w:before="120"/>
              <w:ind w:left="36" w:right="2" w:firstLine="386"/>
              <w:jc w:val="both"/>
              <w:rPr>
                <w:sz w:val="24"/>
              </w:rPr>
            </w:pPr>
            <w:r>
              <w:rPr>
                <w:sz w:val="24"/>
              </w:rPr>
              <w:t>Оплата здійснюється на поточний рахунок із спеціальним режимом використання Постачальника (далі - спецрахунок), зазначений у Договорі або розрахункових документах.</w:t>
            </w:r>
          </w:p>
          <w:p>
            <w:pPr>
              <w:pStyle w:val="8"/>
              <w:spacing w:before="120"/>
              <w:ind w:left="422"/>
              <w:jc w:val="both"/>
              <w:rPr>
                <w:sz w:val="24"/>
              </w:rPr>
            </w:pPr>
            <w:r>
              <w:rPr>
                <w:sz w:val="24"/>
              </w:rPr>
              <w:t>Оплата</w:t>
            </w:r>
            <w:r>
              <w:rPr>
                <w:spacing w:val="-3"/>
                <w:sz w:val="24"/>
              </w:rPr>
              <w:t xml:space="preserve"> </w:t>
            </w:r>
            <w:r>
              <w:rPr>
                <w:sz w:val="24"/>
              </w:rPr>
              <w:t>може</w:t>
            </w:r>
            <w:r>
              <w:rPr>
                <w:spacing w:val="-3"/>
                <w:sz w:val="24"/>
              </w:rPr>
              <w:t xml:space="preserve"> </w:t>
            </w:r>
            <w:r>
              <w:rPr>
                <w:sz w:val="24"/>
              </w:rPr>
              <w:t>бути</w:t>
            </w:r>
            <w:r>
              <w:rPr>
                <w:spacing w:val="-2"/>
                <w:sz w:val="24"/>
              </w:rPr>
              <w:t xml:space="preserve"> </w:t>
            </w:r>
            <w:r>
              <w:rPr>
                <w:sz w:val="24"/>
              </w:rPr>
              <w:t>здійснена</w:t>
            </w:r>
            <w:r>
              <w:rPr>
                <w:spacing w:val="-4"/>
                <w:sz w:val="24"/>
              </w:rPr>
              <w:t xml:space="preserve"> </w:t>
            </w:r>
            <w:r>
              <w:rPr>
                <w:spacing w:val="-2"/>
                <w:sz w:val="24"/>
              </w:rPr>
              <w:t>через:</w:t>
            </w:r>
          </w:p>
          <w:p>
            <w:pPr>
              <w:pStyle w:val="8"/>
              <w:numPr>
                <w:ilvl w:val="0"/>
                <w:numId w:val="4"/>
              </w:numPr>
              <w:tabs>
                <w:tab w:val="left" w:pos="744"/>
              </w:tabs>
              <w:spacing w:before="120" w:after="0" w:line="293" w:lineRule="exact"/>
              <w:ind w:left="744" w:right="0" w:hanging="348"/>
              <w:jc w:val="left"/>
              <w:rPr>
                <w:sz w:val="24"/>
              </w:rPr>
            </w:pPr>
            <w:r>
              <w:rPr>
                <w:sz w:val="24"/>
              </w:rPr>
              <w:t>банківську</w:t>
            </w:r>
            <w:r>
              <w:rPr>
                <w:spacing w:val="-5"/>
                <w:sz w:val="24"/>
              </w:rPr>
              <w:t xml:space="preserve"> </w:t>
            </w:r>
            <w:r>
              <w:rPr>
                <w:sz w:val="24"/>
              </w:rPr>
              <w:t>платіжну</w:t>
            </w:r>
            <w:r>
              <w:rPr>
                <w:spacing w:val="-5"/>
                <w:sz w:val="24"/>
              </w:rPr>
              <w:t xml:space="preserve"> </w:t>
            </w:r>
            <w:r>
              <w:rPr>
                <w:spacing w:val="-2"/>
                <w:sz w:val="24"/>
              </w:rPr>
              <w:t>систему;</w:t>
            </w:r>
          </w:p>
          <w:p>
            <w:pPr>
              <w:pStyle w:val="8"/>
              <w:numPr>
                <w:ilvl w:val="0"/>
                <w:numId w:val="4"/>
              </w:numPr>
              <w:tabs>
                <w:tab w:val="left" w:pos="744"/>
              </w:tabs>
              <w:spacing w:before="0" w:after="0" w:line="293" w:lineRule="exact"/>
              <w:ind w:left="744" w:right="0" w:hanging="348"/>
              <w:jc w:val="left"/>
              <w:rPr>
                <w:sz w:val="24"/>
              </w:rPr>
            </w:pPr>
            <w:r>
              <w:rPr>
                <w:sz w:val="24"/>
              </w:rPr>
              <w:t>особистий</w:t>
            </w:r>
            <w:r>
              <w:rPr>
                <w:spacing w:val="-3"/>
                <w:sz w:val="24"/>
              </w:rPr>
              <w:t xml:space="preserve"> </w:t>
            </w:r>
            <w:r>
              <w:rPr>
                <w:sz w:val="24"/>
              </w:rPr>
              <w:t>кабінет</w:t>
            </w:r>
            <w:r>
              <w:rPr>
                <w:spacing w:val="-3"/>
                <w:sz w:val="24"/>
              </w:rPr>
              <w:t xml:space="preserve"> </w:t>
            </w:r>
            <w:r>
              <w:rPr>
                <w:sz w:val="24"/>
              </w:rPr>
              <w:t>на</w:t>
            </w:r>
            <w:r>
              <w:rPr>
                <w:spacing w:val="-2"/>
                <w:sz w:val="24"/>
              </w:rPr>
              <w:t xml:space="preserve"> </w:t>
            </w:r>
            <w:r>
              <w:rPr>
                <w:sz w:val="24"/>
              </w:rPr>
              <w:t>сайті</w:t>
            </w:r>
            <w:r>
              <w:rPr>
                <w:spacing w:val="-1"/>
                <w:sz w:val="24"/>
              </w:rPr>
              <w:t xml:space="preserve"> </w:t>
            </w:r>
            <w:r>
              <w:rPr>
                <w:spacing w:val="-2"/>
                <w:sz w:val="24"/>
              </w:rPr>
              <w:t>Постачальника;</w:t>
            </w:r>
          </w:p>
          <w:p>
            <w:pPr>
              <w:pStyle w:val="8"/>
              <w:numPr>
                <w:ilvl w:val="0"/>
                <w:numId w:val="4"/>
              </w:numPr>
              <w:tabs>
                <w:tab w:val="left" w:pos="744"/>
              </w:tabs>
              <w:spacing w:before="1" w:after="0" w:line="293" w:lineRule="exact"/>
              <w:ind w:left="744" w:right="0" w:hanging="348"/>
              <w:jc w:val="left"/>
              <w:rPr>
                <w:sz w:val="24"/>
              </w:rPr>
            </w:pPr>
            <w:r>
              <w:rPr>
                <w:sz w:val="24"/>
              </w:rPr>
              <w:t>поштовий</w:t>
            </w:r>
            <w:r>
              <w:rPr>
                <w:spacing w:val="-4"/>
                <w:sz w:val="24"/>
              </w:rPr>
              <w:t xml:space="preserve"> </w:t>
            </w:r>
            <w:r>
              <w:rPr>
                <w:spacing w:val="-2"/>
                <w:sz w:val="24"/>
              </w:rPr>
              <w:t>переказ;</w:t>
            </w:r>
          </w:p>
          <w:p>
            <w:pPr>
              <w:pStyle w:val="8"/>
              <w:numPr>
                <w:ilvl w:val="0"/>
                <w:numId w:val="4"/>
              </w:numPr>
              <w:tabs>
                <w:tab w:val="left" w:pos="744"/>
              </w:tabs>
              <w:spacing w:before="0" w:after="0" w:line="293" w:lineRule="exact"/>
              <w:ind w:left="744" w:right="0" w:hanging="348"/>
              <w:jc w:val="left"/>
              <w:rPr>
                <w:sz w:val="24"/>
              </w:rPr>
            </w:pPr>
            <w:r>
              <w:rPr>
                <w:sz w:val="24"/>
              </w:rPr>
              <w:t>в</w:t>
            </w:r>
            <w:r>
              <w:rPr>
                <w:spacing w:val="-4"/>
                <w:sz w:val="24"/>
              </w:rPr>
              <w:t xml:space="preserve"> </w:t>
            </w:r>
            <w:r>
              <w:rPr>
                <w:sz w:val="24"/>
              </w:rPr>
              <w:t>інший</w:t>
            </w:r>
            <w:r>
              <w:rPr>
                <w:spacing w:val="-2"/>
                <w:sz w:val="24"/>
              </w:rPr>
              <w:t xml:space="preserve"> </w:t>
            </w:r>
            <w:r>
              <w:rPr>
                <w:sz w:val="24"/>
              </w:rPr>
              <w:t>не</w:t>
            </w:r>
            <w:r>
              <w:rPr>
                <w:spacing w:val="-2"/>
                <w:sz w:val="24"/>
              </w:rPr>
              <w:t xml:space="preserve"> </w:t>
            </w:r>
            <w:r>
              <w:rPr>
                <w:sz w:val="24"/>
              </w:rPr>
              <w:t>заборонений</w:t>
            </w:r>
            <w:r>
              <w:rPr>
                <w:spacing w:val="-2"/>
                <w:sz w:val="24"/>
              </w:rPr>
              <w:t xml:space="preserve"> </w:t>
            </w:r>
            <w:r>
              <w:rPr>
                <w:sz w:val="24"/>
              </w:rPr>
              <w:t>чинним</w:t>
            </w:r>
            <w:r>
              <w:rPr>
                <w:spacing w:val="-2"/>
                <w:sz w:val="24"/>
              </w:rPr>
              <w:t xml:space="preserve"> </w:t>
            </w:r>
            <w:r>
              <w:rPr>
                <w:sz w:val="24"/>
              </w:rPr>
              <w:t>законодавством</w:t>
            </w:r>
            <w:r>
              <w:rPr>
                <w:spacing w:val="-2"/>
                <w:sz w:val="24"/>
              </w:rPr>
              <w:t xml:space="preserve"> спосіб.</w:t>
            </w:r>
          </w:p>
          <w:p>
            <w:pPr>
              <w:pStyle w:val="8"/>
              <w:spacing w:before="119"/>
              <w:ind w:left="36" w:right="9" w:firstLine="369"/>
              <w:rPr>
                <w:sz w:val="24"/>
              </w:rPr>
            </w:pPr>
            <w:r>
              <w:rPr>
                <w:sz w:val="24"/>
              </w:rPr>
              <w:t>Датою</w:t>
            </w:r>
            <w:r>
              <w:rPr>
                <w:spacing w:val="80"/>
                <w:sz w:val="24"/>
              </w:rPr>
              <w:t xml:space="preserve"> </w:t>
            </w:r>
            <w:r>
              <w:rPr>
                <w:sz w:val="24"/>
              </w:rPr>
              <w:t>оплати</w:t>
            </w:r>
            <w:r>
              <w:rPr>
                <w:spacing w:val="80"/>
                <w:sz w:val="24"/>
              </w:rPr>
              <w:t xml:space="preserve"> </w:t>
            </w:r>
            <w:r>
              <w:rPr>
                <w:sz w:val="24"/>
              </w:rPr>
              <w:t>є</w:t>
            </w:r>
            <w:r>
              <w:rPr>
                <w:spacing w:val="80"/>
                <w:sz w:val="24"/>
              </w:rPr>
              <w:t xml:space="preserve"> </w:t>
            </w:r>
            <w:r>
              <w:rPr>
                <w:sz w:val="24"/>
              </w:rPr>
              <w:t>дата</w:t>
            </w:r>
            <w:r>
              <w:rPr>
                <w:spacing w:val="80"/>
                <w:sz w:val="24"/>
              </w:rPr>
              <w:t xml:space="preserve"> </w:t>
            </w:r>
            <w:r>
              <w:rPr>
                <w:sz w:val="24"/>
              </w:rPr>
              <w:t>надходження</w:t>
            </w:r>
            <w:r>
              <w:rPr>
                <w:spacing w:val="80"/>
                <w:sz w:val="24"/>
              </w:rPr>
              <w:t xml:space="preserve"> </w:t>
            </w:r>
            <w:r>
              <w:rPr>
                <w:sz w:val="24"/>
              </w:rPr>
              <w:t>коштів</w:t>
            </w:r>
            <w:r>
              <w:rPr>
                <w:spacing w:val="80"/>
                <w:sz w:val="24"/>
              </w:rPr>
              <w:t xml:space="preserve"> </w:t>
            </w:r>
            <w:r>
              <w:rPr>
                <w:sz w:val="24"/>
              </w:rPr>
              <w:t>на</w:t>
            </w:r>
            <w:r>
              <w:rPr>
                <w:spacing w:val="80"/>
                <w:sz w:val="24"/>
              </w:rPr>
              <w:t xml:space="preserve"> </w:t>
            </w:r>
            <w:r>
              <w:rPr>
                <w:sz w:val="24"/>
              </w:rPr>
              <w:t xml:space="preserve">спецрахунок </w:t>
            </w:r>
            <w:r>
              <w:rPr>
                <w:spacing w:val="-2"/>
                <w:sz w:val="24"/>
              </w:rPr>
              <w:t>Постачальника.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4" w:hRule="atLeast"/>
        </w:trPr>
        <w:tc>
          <w:tcPr>
            <w:tcW w:w="2369" w:type="dxa"/>
          </w:tcPr>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spacing w:before="139"/>
              <w:rPr>
                <w:sz w:val="24"/>
              </w:rPr>
            </w:pPr>
          </w:p>
          <w:p>
            <w:pPr>
              <w:pStyle w:val="8"/>
              <w:spacing w:line="237" w:lineRule="auto"/>
              <w:ind w:left="132" w:right="113" w:firstLine="163"/>
              <w:rPr>
                <w:b/>
                <w:sz w:val="24"/>
              </w:rPr>
            </w:pPr>
            <w:r>
              <w:rPr>
                <w:b/>
                <w:sz w:val="24"/>
              </w:rPr>
              <w:t>6. Встановлення замовлених</w:t>
            </w:r>
            <w:r>
              <w:rPr>
                <w:b/>
                <w:spacing w:val="-15"/>
                <w:sz w:val="24"/>
              </w:rPr>
              <w:t xml:space="preserve"> </w:t>
            </w:r>
            <w:r>
              <w:rPr>
                <w:b/>
                <w:sz w:val="24"/>
              </w:rPr>
              <w:t>обсягів</w:t>
            </w:r>
          </w:p>
          <w:p>
            <w:pPr>
              <w:pStyle w:val="8"/>
              <w:spacing w:before="1"/>
              <w:ind w:left="127" w:right="103" w:firstLine="427"/>
              <w:rPr>
                <w:b/>
                <w:sz w:val="24"/>
              </w:rPr>
            </w:pPr>
            <w:r>
              <w:rPr>
                <w:b/>
                <w:spacing w:val="-2"/>
                <w:sz w:val="24"/>
              </w:rPr>
              <w:t xml:space="preserve">постачання </w:t>
            </w:r>
            <w:r>
              <w:rPr>
                <w:b/>
                <w:sz w:val="24"/>
              </w:rPr>
              <w:t>електричної</w:t>
            </w:r>
            <w:r>
              <w:rPr>
                <w:b/>
                <w:spacing w:val="-15"/>
                <w:sz w:val="24"/>
              </w:rPr>
              <w:t xml:space="preserve"> </w:t>
            </w:r>
            <w:r>
              <w:rPr>
                <w:b/>
                <w:sz w:val="24"/>
              </w:rPr>
              <w:t>енергії</w:t>
            </w:r>
          </w:p>
        </w:tc>
        <w:tc>
          <w:tcPr>
            <w:tcW w:w="7128" w:type="dxa"/>
          </w:tcPr>
          <w:p>
            <w:pPr>
              <w:pStyle w:val="8"/>
              <w:ind w:left="36" w:right="1" w:firstLine="350"/>
              <w:jc w:val="both"/>
              <w:rPr>
                <w:sz w:val="24"/>
              </w:rPr>
            </w:pPr>
            <w:r>
              <w:rPr>
                <w:sz w:val="24"/>
              </w:rPr>
              <w:t>Споживач, одночасно із заявою-приєднання надає замовлені обсяги споживання електричної енергії з розбивкою по місяцям на календарний рік.</w:t>
            </w:r>
          </w:p>
          <w:p>
            <w:pPr>
              <w:pStyle w:val="8"/>
              <w:ind w:left="36" w:right="3" w:firstLine="350"/>
              <w:jc w:val="both"/>
              <w:rPr>
                <w:sz w:val="24"/>
              </w:rPr>
            </w:pPr>
            <w:r>
              <w:rPr>
                <w:sz w:val="24"/>
              </w:rPr>
              <w:t>Кожного року, але не пізніше 1 листопада, Споживач надає Постачальнику відомості щодо прогнозованого (очікуваного)</w:t>
            </w:r>
            <w:r>
              <w:rPr>
                <w:spacing w:val="80"/>
                <w:sz w:val="24"/>
              </w:rPr>
              <w:t xml:space="preserve"> </w:t>
            </w:r>
            <w:r>
              <w:rPr>
                <w:sz w:val="24"/>
              </w:rPr>
              <w:t>обсягу споживання електричної енергії на наступний рік з розбивкою по</w:t>
            </w:r>
            <w:r>
              <w:rPr>
                <w:spacing w:val="-1"/>
                <w:sz w:val="24"/>
              </w:rPr>
              <w:t xml:space="preserve"> </w:t>
            </w:r>
            <w:r>
              <w:rPr>
                <w:sz w:val="24"/>
              </w:rPr>
              <w:t>місяцям,</w:t>
            </w:r>
            <w:r>
              <w:rPr>
                <w:spacing w:val="-1"/>
                <w:sz w:val="24"/>
              </w:rPr>
              <w:t xml:space="preserve"> </w:t>
            </w:r>
            <w:r>
              <w:rPr>
                <w:sz w:val="24"/>
              </w:rPr>
              <w:t>за формою</w:t>
            </w:r>
            <w:r>
              <w:rPr>
                <w:spacing w:val="40"/>
                <w:sz w:val="24"/>
              </w:rPr>
              <w:t xml:space="preserve"> </w:t>
            </w:r>
            <w:r>
              <w:rPr>
                <w:sz w:val="24"/>
              </w:rPr>
              <w:t>«Відомості про</w:t>
            </w:r>
            <w:r>
              <w:rPr>
                <w:spacing w:val="-1"/>
                <w:sz w:val="24"/>
              </w:rPr>
              <w:t xml:space="preserve"> </w:t>
            </w:r>
            <w:r>
              <w:rPr>
                <w:sz w:val="24"/>
              </w:rPr>
              <w:t xml:space="preserve">замовлені обсяги </w:t>
            </w:r>
            <w:r>
              <w:rPr>
                <w:spacing w:val="-2"/>
                <w:sz w:val="24"/>
              </w:rPr>
              <w:t>споживання».</w:t>
            </w:r>
          </w:p>
          <w:p>
            <w:pPr>
              <w:pStyle w:val="8"/>
              <w:spacing w:line="270" w:lineRule="atLeast"/>
              <w:ind w:left="36" w:right="1" w:firstLine="350"/>
              <w:jc w:val="both"/>
              <w:rPr>
                <w:sz w:val="24"/>
              </w:rPr>
            </w:pPr>
            <w:r>
              <w:rPr>
                <w:sz w:val="24"/>
              </w:rPr>
              <w:t xml:space="preserve">В разі ненадання замовлених обсягів споживання електричної енергії, вони встановлюються на розрахунковий період на основі фактичних значень обсягу спожитої електричної енергії за відповідний розрахунковий період попереднього року. Якщо фактичне значення обсягу спожитої електричної енергії за відповідний розрахунковий період попереднього року дорівнює нулю, замовлений обсяг споживання електричної енергії визначається на основі фактичного обсягу спожитої електричної енергії у першому, наступному за відповідним, розрахунковому періоді попереднього року, споживання в якому більше нульового </w:t>
            </w:r>
            <w:r>
              <w:rPr>
                <w:spacing w:val="-2"/>
                <w:sz w:val="24"/>
              </w:rPr>
              <w:t>значення.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2369" w:type="dxa"/>
          </w:tcPr>
          <w:p>
            <w:pPr>
              <w:pStyle w:val="8"/>
              <w:spacing w:before="2" w:line="237" w:lineRule="auto"/>
              <w:ind w:left="660" w:right="113" w:hanging="476"/>
              <w:rPr>
                <w:b/>
                <w:sz w:val="24"/>
              </w:rPr>
            </w:pPr>
            <w:r>
              <w:rPr>
                <w:b/>
                <w:sz w:val="24"/>
              </w:rPr>
              <w:t>7.</w:t>
            </w:r>
            <w:r>
              <w:rPr>
                <w:b/>
                <w:spacing w:val="-13"/>
                <w:sz w:val="24"/>
              </w:rPr>
              <w:t xml:space="preserve"> </w:t>
            </w:r>
            <w:r>
              <w:rPr>
                <w:b/>
                <w:sz w:val="24"/>
              </w:rPr>
              <w:t>Оплата</w:t>
            </w:r>
            <w:r>
              <w:rPr>
                <w:b/>
                <w:spacing w:val="-12"/>
                <w:sz w:val="24"/>
              </w:rPr>
              <w:t xml:space="preserve"> </w:t>
            </w:r>
            <w:r>
              <w:rPr>
                <w:b/>
                <w:sz w:val="24"/>
              </w:rPr>
              <w:t>послуг</w:t>
            </w:r>
            <w:r>
              <w:rPr>
                <w:b/>
                <w:spacing w:val="-13"/>
                <w:sz w:val="24"/>
              </w:rPr>
              <w:t xml:space="preserve"> </w:t>
            </w:r>
            <w:r>
              <w:rPr>
                <w:b/>
                <w:sz w:val="24"/>
              </w:rPr>
              <w:t xml:space="preserve">з </w:t>
            </w:r>
            <w:r>
              <w:rPr>
                <w:b/>
                <w:spacing w:val="-2"/>
                <w:sz w:val="24"/>
              </w:rPr>
              <w:t>розподілу</w:t>
            </w:r>
          </w:p>
          <w:p>
            <w:pPr>
              <w:pStyle w:val="8"/>
              <w:spacing w:before="1" w:line="258" w:lineRule="exact"/>
              <w:ind w:left="127"/>
              <w:rPr>
                <w:b/>
                <w:sz w:val="24"/>
              </w:rPr>
            </w:pPr>
            <w:r>
              <w:rPr>
                <w:b/>
                <w:sz w:val="24"/>
              </w:rPr>
              <w:t>електричної</w:t>
            </w:r>
            <w:r>
              <w:rPr>
                <w:b/>
                <w:spacing w:val="-7"/>
                <w:sz w:val="24"/>
              </w:rPr>
              <w:t xml:space="preserve"> </w:t>
            </w:r>
            <w:r>
              <w:rPr>
                <w:b/>
                <w:spacing w:val="-2"/>
                <w:sz w:val="24"/>
              </w:rPr>
              <w:t>енергії</w:t>
            </w:r>
          </w:p>
        </w:tc>
        <w:tc>
          <w:tcPr>
            <w:tcW w:w="7128" w:type="dxa"/>
          </w:tcPr>
          <w:p>
            <w:pPr>
              <w:pStyle w:val="8"/>
              <w:spacing w:before="2" w:line="237" w:lineRule="auto"/>
              <w:ind w:left="36" w:right="9" w:firstLine="285"/>
              <w:rPr>
                <w:sz w:val="24"/>
              </w:rPr>
            </w:pPr>
            <w:r>
              <w:rPr>
                <w:sz w:val="24"/>
              </w:rPr>
              <w:t>Споживач</w:t>
            </w:r>
            <w:r>
              <w:rPr>
                <w:spacing w:val="80"/>
                <w:sz w:val="24"/>
              </w:rPr>
              <w:t xml:space="preserve"> </w:t>
            </w:r>
            <w:r>
              <w:rPr>
                <w:sz w:val="24"/>
              </w:rPr>
              <w:t>здійснює</w:t>
            </w:r>
            <w:r>
              <w:rPr>
                <w:spacing w:val="80"/>
                <w:sz w:val="24"/>
              </w:rPr>
              <w:t xml:space="preserve"> </w:t>
            </w:r>
            <w:r>
              <w:rPr>
                <w:sz w:val="24"/>
              </w:rPr>
              <w:t>оплату</w:t>
            </w:r>
            <w:r>
              <w:rPr>
                <w:spacing w:val="80"/>
                <w:sz w:val="24"/>
              </w:rPr>
              <w:t xml:space="preserve"> </w:t>
            </w:r>
            <w:r>
              <w:rPr>
                <w:sz w:val="24"/>
              </w:rPr>
              <w:t>послуг</w:t>
            </w:r>
            <w:r>
              <w:rPr>
                <w:spacing w:val="80"/>
                <w:sz w:val="24"/>
              </w:rPr>
              <w:t xml:space="preserve"> </w:t>
            </w:r>
            <w:r>
              <w:rPr>
                <w:sz w:val="24"/>
              </w:rPr>
              <w:t>з</w:t>
            </w:r>
            <w:r>
              <w:rPr>
                <w:spacing w:val="80"/>
                <w:sz w:val="24"/>
              </w:rPr>
              <w:t xml:space="preserve"> </w:t>
            </w:r>
            <w:r>
              <w:rPr>
                <w:sz w:val="24"/>
              </w:rPr>
              <w:t>розподілу</w:t>
            </w:r>
            <w:r>
              <w:rPr>
                <w:spacing w:val="80"/>
                <w:sz w:val="24"/>
              </w:rPr>
              <w:t xml:space="preserve"> </w:t>
            </w:r>
            <w:r>
              <w:rPr>
                <w:sz w:val="24"/>
              </w:rPr>
              <w:t>електричної</w:t>
            </w:r>
            <w:r>
              <w:rPr>
                <w:spacing w:val="40"/>
                <w:sz w:val="24"/>
              </w:rPr>
              <w:t xml:space="preserve"> </w:t>
            </w:r>
            <w:r>
              <w:rPr>
                <w:sz w:val="24"/>
              </w:rPr>
              <w:t>енергії через Постачальника в складі ціни універсальної послуги.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81" w:hRule="atLeast"/>
        </w:trPr>
        <w:tc>
          <w:tcPr>
            <w:tcW w:w="2369" w:type="dxa"/>
          </w:tcPr>
          <w:p>
            <w:pPr>
              <w:pStyle w:val="8"/>
              <w:rPr>
                <w:sz w:val="24"/>
              </w:rPr>
            </w:pPr>
          </w:p>
          <w:p>
            <w:pPr>
              <w:pStyle w:val="8"/>
              <w:spacing w:before="136"/>
              <w:rPr>
                <w:sz w:val="24"/>
              </w:rPr>
            </w:pPr>
          </w:p>
          <w:p>
            <w:pPr>
              <w:pStyle w:val="8"/>
              <w:ind w:left="38" w:firstLine="271"/>
              <w:rPr>
                <w:b/>
                <w:sz w:val="24"/>
              </w:rPr>
            </w:pPr>
            <w:r>
              <w:rPr>
                <w:b/>
                <w:sz w:val="24"/>
              </w:rPr>
              <w:t>8. Розмір пені за порушення строку оплати</w:t>
            </w:r>
            <w:r>
              <w:rPr>
                <w:b/>
                <w:spacing w:val="-15"/>
                <w:sz w:val="24"/>
              </w:rPr>
              <w:t xml:space="preserve"> </w:t>
            </w:r>
            <w:r>
              <w:rPr>
                <w:b/>
                <w:sz w:val="24"/>
              </w:rPr>
              <w:t>та/або</w:t>
            </w:r>
            <w:r>
              <w:rPr>
                <w:b/>
                <w:spacing w:val="-15"/>
                <w:sz w:val="24"/>
              </w:rPr>
              <w:t xml:space="preserve"> </w:t>
            </w:r>
            <w:r>
              <w:rPr>
                <w:b/>
                <w:sz w:val="24"/>
              </w:rPr>
              <w:t>штраф</w:t>
            </w:r>
          </w:p>
        </w:tc>
        <w:tc>
          <w:tcPr>
            <w:tcW w:w="7128" w:type="dxa"/>
          </w:tcPr>
          <w:p>
            <w:pPr>
              <w:pStyle w:val="8"/>
              <w:ind w:left="36" w:right="2" w:firstLine="285"/>
              <w:jc w:val="both"/>
              <w:rPr>
                <w:sz w:val="24"/>
              </w:rPr>
            </w:pPr>
            <w:r>
              <w:rPr>
                <w:sz w:val="24"/>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w:t>
            </w:r>
            <w:r>
              <w:rPr>
                <w:spacing w:val="40"/>
                <w:sz w:val="24"/>
              </w:rPr>
              <w:t xml:space="preserve"> </w:t>
            </w:r>
            <w:r>
              <w:rPr>
                <w:sz w:val="24"/>
              </w:rPr>
              <w:t>протягом всього періоду прострочення зобов’язання,</w:t>
            </w:r>
            <w:r>
              <w:rPr>
                <w:spacing w:val="80"/>
                <w:sz w:val="24"/>
              </w:rPr>
              <w:t xml:space="preserve"> </w:t>
            </w:r>
            <w:r>
              <w:rPr>
                <w:sz w:val="24"/>
              </w:rPr>
              <w:t>та</w:t>
            </w:r>
            <w:r>
              <w:rPr>
                <w:spacing w:val="40"/>
                <w:sz w:val="24"/>
              </w:rPr>
              <w:t xml:space="preserve"> </w:t>
            </w:r>
            <w:r>
              <w:rPr>
                <w:sz w:val="24"/>
              </w:rPr>
              <w:t>3% річних від суми боргу.</w:t>
            </w:r>
          </w:p>
          <w:p>
            <w:pPr>
              <w:pStyle w:val="8"/>
              <w:spacing w:line="276" w:lineRule="exact"/>
              <w:ind w:left="36" w:right="7" w:firstLine="369"/>
              <w:jc w:val="both"/>
              <w:rPr>
                <w:sz w:val="24"/>
              </w:rPr>
            </w:pPr>
            <w:r>
              <w:rPr>
                <w:sz w:val="24"/>
              </w:rPr>
              <w:t>Суми пені, 3% річних, інфляційних зазначаються у розрахунковому</w:t>
            </w:r>
            <w:r>
              <w:rPr>
                <w:spacing w:val="35"/>
                <w:sz w:val="24"/>
              </w:rPr>
              <w:t xml:space="preserve">  </w:t>
            </w:r>
            <w:r>
              <w:rPr>
                <w:sz w:val="24"/>
              </w:rPr>
              <w:t>документі</w:t>
            </w:r>
            <w:r>
              <w:rPr>
                <w:spacing w:val="37"/>
                <w:sz w:val="24"/>
              </w:rPr>
              <w:t xml:space="preserve">  </w:t>
            </w:r>
            <w:r>
              <w:rPr>
                <w:sz w:val="24"/>
              </w:rPr>
              <w:t>окремим</w:t>
            </w:r>
            <w:r>
              <w:rPr>
                <w:spacing w:val="37"/>
                <w:sz w:val="24"/>
              </w:rPr>
              <w:t xml:space="preserve">  </w:t>
            </w:r>
            <w:r>
              <w:rPr>
                <w:sz w:val="24"/>
              </w:rPr>
              <w:t>рядком,</w:t>
            </w:r>
            <w:r>
              <w:rPr>
                <w:spacing w:val="35"/>
                <w:sz w:val="24"/>
              </w:rPr>
              <w:t xml:space="preserve">  </w:t>
            </w:r>
            <w:r>
              <w:rPr>
                <w:sz w:val="24"/>
              </w:rPr>
              <w:t>та</w:t>
            </w:r>
            <w:r>
              <w:rPr>
                <w:spacing w:val="36"/>
                <w:sz w:val="24"/>
              </w:rPr>
              <w:t xml:space="preserve">  </w:t>
            </w:r>
            <w:r>
              <w:rPr>
                <w:sz w:val="24"/>
              </w:rPr>
              <w:t>повинні</w:t>
            </w:r>
            <w:r>
              <w:rPr>
                <w:spacing w:val="36"/>
                <w:sz w:val="24"/>
              </w:rPr>
              <w:t xml:space="preserve">  </w:t>
            </w:r>
            <w:r>
              <w:rPr>
                <w:spacing w:val="-4"/>
                <w:sz w:val="24"/>
              </w:rPr>
              <w:t>бути</w:t>
            </w:r>
          </w:p>
        </w:tc>
      </w:tr>
    </w:tbl>
    <w:p>
      <w:pPr>
        <w:pStyle w:val="8"/>
        <w:spacing w:after="0" w:line="276" w:lineRule="exact"/>
        <w:jc w:val="both"/>
        <w:rPr>
          <w:sz w:val="24"/>
        </w:rPr>
        <w:sectPr>
          <w:pgSz w:w="11910" w:h="16840"/>
          <w:pgMar w:top="520" w:right="566" w:bottom="280" w:left="1559" w:header="720" w:footer="720" w:gutter="0"/>
          <w:cols w:space="720" w:num="1"/>
        </w:sectPr>
      </w:pPr>
    </w:p>
    <w:p>
      <w:pPr>
        <w:pStyle w:val="4"/>
        <w:spacing w:before="6"/>
        <w:rPr>
          <w:sz w:val="2"/>
        </w:rPr>
      </w:pPr>
    </w:p>
    <w:tbl>
      <w:tblPr>
        <w:tblStyle w:val="3"/>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9"/>
        <w:gridCol w:w="7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369" w:type="dxa"/>
          </w:tcPr>
          <w:p>
            <w:pPr>
              <w:pStyle w:val="8"/>
              <w:rPr>
                <w:sz w:val="24"/>
              </w:rPr>
            </w:pPr>
          </w:p>
        </w:tc>
        <w:tc>
          <w:tcPr>
            <w:tcW w:w="7128" w:type="dxa"/>
          </w:tcPr>
          <w:p>
            <w:pPr>
              <w:pStyle w:val="8"/>
              <w:tabs>
                <w:tab w:val="left" w:pos="2272"/>
                <w:tab w:val="left" w:pos="2594"/>
                <w:tab w:val="left" w:pos="3645"/>
                <w:tab w:val="left" w:pos="4276"/>
                <w:tab w:val="left" w:pos="4780"/>
                <w:tab w:val="left" w:pos="5342"/>
                <w:tab w:val="left" w:pos="6009"/>
              </w:tabs>
              <w:spacing w:line="276" w:lineRule="exact"/>
              <w:ind w:left="36" w:right="9"/>
              <w:rPr>
                <w:sz w:val="24"/>
              </w:rPr>
            </w:pPr>
            <w:r>
              <w:rPr>
                <w:sz w:val="24"/>
              </w:rPr>
              <w:t>сплачені</w:t>
            </w:r>
            <w:r>
              <w:rPr>
                <w:spacing w:val="80"/>
                <w:sz w:val="24"/>
              </w:rPr>
              <w:t xml:space="preserve"> </w:t>
            </w:r>
            <w:r>
              <w:rPr>
                <w:sz w:val="24"/>
              </w:rPr>
              <w:t>протягом</w:t>
            </w:r>
            <w:r>
              <w:rPr>
                <w:sz w:val="24"/>
              </w:rPr>
              <w:tab/>
            </w:r>
            <w:r>
              <w:rPr>
                <w:spacing w:val="-10"/>
                <w:sz w:val="24"/>
              </w:rPr>
              <w:t>5</w:t>
            </w:r>
            <w:r>
              <w:rPr>
                <w:sz w:val="24"/>
              </w:rPr>
              <w:tab/>
            </w:r>
            <w:r>
              <w:rPr>
                <w:spacing w:val="-2"/>
                <w:sz w:val="24"/>
              </w:rPr>
              <w:t>робочих</w:t>
            </w:r>
            <w:r>
              <w:rPr>
                <w:sz w:val="24"/>
              </w:rPr>
              <w:tab/>
            </w:r>
            <w:r>
              <w:rPr>
                <w:spacing w:val="-4"/>
                <w:sz w:val="24"/>
              </w:rPr>
              <w:t>днів</w:t>
            </w:r>
            <w:r>
              <w:rPr>
                <w:sz w:val="24"/>
              </w:rPr>
              <w:tab/>
            </w:r>
            <w:r>
              <w:rPr>
                <w:spacing w:val="-4"/>
                <w:sz w:val="24"/>
              </w:rPr>
              <w:t>від</w:t>
            </w:r>
            <w:r>
              <w:rPr>
                <w:sz w:val="24"/>
              </w:rPr>
              <w:tab/>
            </w:r>
            <w:r>
              <w:rPr>
                <w:spacing w:val="-4"/>
                <w:sz w:val="24"/>
              </w:rPr>
              <w:t>дня</w:t>
            </w:r>
            <w:r>
              <w:rPr>
                <w:sz w:val="24"/>
              </w:rPr>
              <w:tab/>
            </w:r>
            <w:r>
              <w:rPr>
                <w:spacing w:val="-4"/>
                <w:sz w:val="24"/>
              </w:rPr>
              <w:t>його</w:t>
            </w:r>
            <w:r>
              <w:rPr>
                <w:sz w:val="24"/>
              </w:rPr>
              <w:tab/>
            </w:r>
            <w:r>
              <w:rPr>
                <w:spacing w:val="-2"/>
                <w:sz w:val="24"/>
              </w:rPr>
              <w:t>отримання Споживачем.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2369" w:type="dxa"/>
          </w:tcPr>
          <w:p>
            <w:pPr>
              <w:pStyle w:val="8"/>
              <w:ind w:left="578" w:right="113" w:hanging="53"/>
              <w:rPr>
                <w:b/>
                <w:sz w:val="24"/>
              </w:rPr>
            </w:pPr>
            <w:r>
              <w:rPr>
                <w:b/>
                <w:sz w:val="24"/>
              </w:rPr>
              <w:t>9.</w:t>
            </w:r>
            <w:r>
              <w:rPr>
                <w:b/>
                <w:spacing w:val="-15"/>
                <w:sz w:val="24"/>
              </w:rPr>
              <w:t xml:space="preserve"> </w:t>
            </w:r>
            <w:r>
              <w:rPr>
                <w:b/>
                <w:sz w:val="24"/>
              </w:rPr>
              <w:t>Штраф</w:t>
            </w:r>
            <w:r>
              <w:rPr>
                <w:b/>
                <w:spacing w:val="-15"/>
                <w:sz w:val="24"/>
              </w:rPr>
              <w:t xml:space="preserve"> </w:t>
            </w:r>
            <w:r>
              <w:rPr>
                <w:b/>
                <w:sz w:val="24"/>
              </w:rPr>
              <w:t xml:space="preserve">за </w:t>
            </w:r>
            <w:r>
              <w:rPr>
                <w:b/>
                <w:spacing w:val="-2"/>
                <w:sz w:val="24"/>
              </w:rPr>
              <w:t>дострокове</w:t>
            </w:r>
          </w:p>
          <w:p>
            <w:pPr>
              <w:pStyle w:val="8"/>
              <w:spacing w:line="270" w:lineRule="atLeast"/>
              <w:ind w:left="698" w:right="342" w:hanging="339"/>
              <w:rPr>
                <w:b/>
                <w:sz w:val="24"/>
              </w:rPr>
            </w:pPr>
            <w:r>
              <w:rPr>
                <w:b/>
                <w:sz w:val="24"/>
              </w:rPr>
              <w:t>припинення</w:t>
            </w:r>
            <w:r>
              <w:rPr>
                <w:b/>
                <w:spacing w:val="-15"/>
                <w:sz w:val="24"/>
              </w:rPr>
              <w:t xml:space="preserve"> </w:t>
            </w:r>
            <w:r>
              <w:rPr>
                <w:b/>
                <w:sz w:val="24"/>
              </w:rPr>
              <w:t xml:space="preserve">дії </w:t>
            </w:r>
            <w:r>
              <w:rPr>
                <w:b/>
                <w:spacing w:val="-2"/>
                <w:sz w:val="24"/>
              </w:rPr>
              <w:t>договору</w:t>
            </w:r>
          </w:p>
        </w:tc>
        <w:tc>
          <w:tcPr>
            <w:tcW w:w="7128" w:type="dxa"/>
          </w:tcPr>
          <w:p>
            <w:pPr>
              <w:pStyle w:val="8"/>
              <w:spacing w:line="275" w:lineRule="exact"/>
              <w:ind w:left="321"/>
              <w:rPr>
                <w:sz w:val="24"/>
              </w:rPr>
            </w:pPr>
            <w:r>
              <w:rPr>
                <w:sz w:val="24"/>
              </w:rPr>
              <w:t>Не</w:t>
            </w:r>
            <w:r>
              <w:rPr>
                <w:spacing w:val="-2"/>
                <w:sz w:val="24"/>
              </w:rPr>
              <w:t xml:space="preserve"> застосовується.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2369" w:type="dxa"/>
          </w:tcPr>
          <w:p>
            <w:pPr>
              <w:pStyle w:val="8"/>
              <w:ind w:left="386" w:right="317" w:hanging="51"/>
              <w:rPr>
                <w:b/>
                <w:sz w:val="24"/>
              </w:rPr>
            </w:pPr>
            <w:r>
              <w:rPr>
                <w:b/>
                <w:sz w:val="24"/>
              </w:rPr>
              <w:t>10.</w:t>
            </w:r>
            <w:r>
              <w:rPr>
                <w:b/>
                <w:spacing w:val="-15"/>
                <w:sz w:val="24"/>
              </w:rPr>
              <w:t xml:space="preserve"> </w:t>
            </w:r>
            <w:r>
              <w:rPr>
                <w:b/>
                <w:sz w:val="24"/>
              </w:rPr>
              <w:t>Можливість надання</w:t>
            </w:r>
            <w:r>
              <w:rPr>
                <w:b/>
                <w:spacing w:val="-5"/>
                <w:sz w:val="24"/>
              </w:rPr>
              <w:t xml:space="preserve"> </w:t>
            </w:r>
            <w:r>
              <w:rPr>
                <w:b/>
                <w:spacing w:val="-2"/>
                <w:sz w:val="24"/>
              </w:rPr>
              <w:t>пільг,</w:t>
            </w:r>
          </w:p>
          <w:p>
            <w:pPr>
              <w:pStyle w:val="8"/>
              <w:spacing w:line="257" w:lineRule="exact"/>
              <w:ind w:left="727"/>
              <w:rPr>
                <w:b/>
                <w:sz w:val="24"/>
              </w:rPr>
            </w:pPr>
            <w:r>
              <w:rPr>
                <w:b/>
                <w:spacing w:val="-2"/>
                <w:sz w:val="24"/>
              </w:rPr>
              <w:t>субсидій</w:t>
            </w:r>
          </w:p>
        </w:tc>
        <w:tc>
          <w:tcPr>
            <w:tcW w:w="7128" w:type="dxa"/>
          </w:tcPr>
          <w:p>
            <w:pPr>
              <w:pStyle w:val="8"/>
              <w:ind w:left="36" w:right="9" w:firstLine="285"/>
              <w:rPr>
                <w:sz w:val="24"/>
              </w:rPr>
            </w:pPr>
            <w:r>
              <w:rPr>
                <w:sz w:val="24"/>
              </w:rPr>
              <w:t>Пільги,</w:t>
            </w:r>
            <w:r>
              <w:rPr>
                <w:spacing w:val="40"/>
                <w:sz w:val="24"/>
              </w:rPr>
              <w:t xml:space="preserve"> </w:t>
            </w:r>
            <w:r>
              <w:rPr>
                <w:sz w:val="24"/>
              </w:rPr>
              <w:t>субсидії</w:t>
            </w:r>
            <w:r>
              <w:rPr>
                <w:spacing w:val="40"/>
                <w:sz w:val="24"/>
              </w:rPr>
              <w:t xml:space="preserve"> </w:t>
            </w:r>
            <w:r>
              <w:rPr>
                <w:sz w:val="24"/>
              </w:rPr>
              <w:t>надаються</w:t>
            </w:r>
            <w:r>
              <w:rPr>
                <w:spacing w:val="40"/>
                <w:sz w:val="24"/>
              </w:rPr>
              <w:t xml:space="preserve"> </w:t>
            </w:r>
            <w:r>
              <w:rPr>
                <w:sz w:val="24"/>
              </w:rPr>
              <w:t>у</w:t>
            </w:r>
            <w:r>
              <w:rPr>
                <w:spacing w:val="40"/>
                <w:sz w:val="24"/>
              </w:rPr>
              <w:t xml:space="preserve"> </w:t>
            </w:r>
            <w:r>
              <w:rPr>
                <w:sz w:val="24"/>
              </w:rPr>
              <w:t>порядку</w:t>
            </w:r>
            <w:r>
              <w:rPr>
                <w:spacing w:val="40"/>
                <w:sz w:val="24"/>
              </w:rPr>
              <w:t xml:space="preserve"> </w:t>
            </w:r>
            <w:r>
              <w:rPr>
                <w:sz w:val="24"/>
              </w:rPr>
              <w:t>та</w:t>
            </w:r>
            <w:r>
              <w:rPr>
                <w:spacing w:val="40"/>
                <w:sz w:val="24"/>
              </w:rPr>
              <w:t xml:space="preserve"> </w:t>
            </w:r>
            <w:r>
              <w:rPr>
                <w:sz w:val="24"/>
              </w:rPr>
              <w:t>розмірі,</w:t>
            </w:r>
            <w:r>
              <w:rPr>
                <w:spacing w:val="40"/>
                <w:sz w:val="24"/>
              </w:rPr>
              <w:t xml:space="preserve"> </w:t>
            </w:r>
            <w:r>
              <w:rPr>
                <w:sz w:val="24"/>
              </w:rPr>
              <w:t>визначеному чинним законодавством України.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2" w:hRule="atLeast"/>
        </w:trPr>
        <w:tc>
          <w:tcPr>
            <w:tcW w:w="2369" w:type="dxa"/>
          </w:tcPr>
          <w:p>
            <w:pPr>
              <w:pStyle w:val="8"/>
              <w:ind w:left="410" w:right="113" w:firstLine="230"/>
              <w:rPr>
                <w:b/>
                <w:sz w:val="24"/>
              </w:rPr>
            </w:pPr>
            <w:r>
              <w:rPr>
                <w:b/>
                <w:sz w:val="24"/>
              </w:rPr>
              <w:t xml:space="preserve">11. Розмір </w:t>
            </w:r>
            <w:r>
              <w:rPr>
                <w:b/>
                <w:spacing w:val="-2"/>
                <w:sz w:val="24"/>
              </w:rPr>
              <w:t xml:space="preserve">компенсації </w:t>
            </w:r>
            <w:r>
              <w:rPr>
                <w:b/>
                <w:sz w:val="24"/>
              </w:rPr>
              <w:t>Споживачу</w:t>
            </w:r>
            <w:r>
              <w:rPr>
                <w:b/>
                <w:spacing w:val="-15"/>
                <w:sz w:val="24"/>
              </w:rPr>
              <w:t xml:space="preserve"> </w:t>
            </w:r>
            <w:r>
              <w:rPr>
                <w:b/>
                <w:sz w:val="24"/>
              </w:rPr>
              <w:t xml:space="preserve">за </w:t>
            </w:r>
            <w:r>
              <w:rPr>
                <w:b/>
                <w:spacing w:val="-2"/>
                <w:sz w:val="24"/>
              </w:rPr>
              <w:t>недодержання</w:t>
            </w:r>
          </w:p>
          <w:p>
            <w:pPr>
              <w:pStyle w:val="8"/>
              <w:spacing w:line="270" w:lineRule="atLeast"/>
              <w:ind w:left="151" w:right="137" w:firstLine="3"/>
              <w:jc w:val="center"/>
              <w:rPr>
                <w:b/>
                <w:sz w:val="24"/>
              </w:rPr>
            </w:pPr>
            <w:r>
              <w:rPr>
                <w:b/>
                <w:spacing w:val="-2"/>
                <w:sz w:val="24"/>
              </w:rPr>
              <w:t xml:space="preserve">Постачальником </w:t>
            </w:r>
            <w:r>
              <w:rPr>
                <w:b/>
                <w:sz w:val="24"/>
              </w:rPr>
              <w:t>комерційної</w:t>
            </w:r>
            <w:r>
              <w:rPr>
                <w:b/>
                <w:spacing w:val="-15"/>
                <w:sz w:val="24"/>
              </w:rPr>
              <w:t xml:space="preserve"> </w:t>
            </w:r>
            <w:r>
              <w:rPr>
                <w:b/>
                <w:sz w:val="24"/>
              </w:rPr>
              <w:t xml:space="preserve">якості </w:t>
            </w:r>
            <w:r>
              <w:rPr>
                <w:b/>
                <w:spacing w:val="-2"/>
                <w:sz w:val="24"/>
              </w:rPr>
              <w:t>послуг</w:t>
            </w:r>
          </w:p>
        </w:tc>
        <w:tc>
          <w:tcPr>
            <w:tcW w:w="7128" w:type="dxa"/>
          </w:tcPr>
          <w:p>
            <w:pPr>
              <w:pStyle w:val="8"/>
              <w:ind w:left="36" w:right="2" w:firstLine="285"/>
              <w:jc w:val="both"/>
              <w:rPr>
                <w:sz w:val="24"/>
              </w:rPr>
            </w:pPr>
            <w:r>
              <w:rPr>
                <w:sz w:val="24"/>
              </w:rPr>
              <w:t>Компенсація за недотримання постачальником комерційної</w:t>
            </w:r>
            <w:r>
              <w:rPr>
                <w:spacing w:val="40"/>
                <w:sz w:val="24"/>
              </w:rPr>
              <w:t xml:space="preserve"> </w:t>
            </w:r>
            <w:r>
              <w:rPr>
                <w:sz w:val="24"/>
              </w:rPr>
              <w:t xml:space="preserve">якості надання послуг надається у порядку та розмірі, визначеному </w:t>
            </w:r>
            <w:r>
              <w:rPr>
                <w:spacing w:val="-2"/>
                <w:sz w:val="24"/>
              </w:rPr>
              <w:t>Регулятором.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3" w:hRule="atLeast"/>
        </w:trPr>
        <w:tc>
          <w:tcPr>
            <w:tcW w:w="2369" w:type="dxa"/>
          </w:tcPr>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spacing w:before="139"/>
              <w:rPr>
                <w:sz w:val="24"/>
              </w:rPr>
            </w:pPr>
          </w:p>
          <w:p>
            <w:pPr>
              <w:pStyle w:val="8"/>
              <w:spacing w:line="237" w:lineRule="auto"/>
              <w:ind w:left="698" w:right="113" w:hanging="236"/>
              <w:rPr>
                <w:b/>
                <w:sz w:val="24"/>
              </w:rPr>
            </w:pPr>
            <w:r>
              <w:rPr>
                <w:b/>
                <w:sz w:val="24"/>
              </w:rPr>
              <w:t>12.</w:t>
            </w:r>
            <w:r>
              <w:rPr>
                <w:b/>
                <w:spacing w:val="-15"/>
                <w:sz w:val="24"/>
              </w:rPr>
              <w:t xml:space="preserve"> </w:t>
            </w:r>
            <w:r>
              <w:rPr>
                <w:b/>
                <w:sz w:val="24"/>
              </w:rPr>
              <w:t>Термін</w:t>
            </w:r>
            <w:r>
              <w:rPr>
                <w:b/>
                <w:spacing w:val="-15"/>
                <w:sz w:val="24"/>
              </w:rPr>
              <w:t xml:space="preserve"> </w:t>
            </w:r>
            <w:r>
              <w:rPr>
                <w:b/>
                <w:sz w:val="24"/>
              </w:rPr>
              <w:t xml:space="preserve">дії </w:t>
            </w:r>
            <w:r>
              <w:rPr>
                <w:b/>
                <w:spacing w:val="-2"/>
                <w:sz w:val="24"/>
              </w:rPr>
              <w:t>договору</w:t>
            </w:r>
          </w:p>
        </w:tc>
        <w:tc>
          <w:tcPr>
            <w:tcW w:w="7128" w:type="dxa"/>
          </w:tcPr>
          <w:p>
            <w:pPr>
              <w:pStyle w:val="8"/>
              <w:spacing w:before="2" w:line="237" w:lineRule="auto"/>
              <w:ind w:left="36" w:right="7" w:firstLine="285"/>
              <w:jc w:val="both"/>
              <w:rPr>
                <w:sz w:val="24"/>
              </w:rPr>
            </w:pPr>
            <w:r>
              <w:rPr>
                <w:sz w:val="24"/>
              </w:rPr>
              <w:t xml:space="preserve">Договір набуває юридичної сили з моменту його підписання </w:t>
            </w:r>
            <w:r>
              <w:rPr>
                <w:spacing w:val="-2"/>
                <w:sz w:val="24"/>
              </w:rPr>
              <w:t>Сторонами.</w:t>
            </w:r>
          </w:p>
          <w:p>
            <w:pPr>
              <w:pStyle w:val="8"/>
              <w:spacing w:before="1"/>
              <w:ind w:left="36" w:right="2" w:firstLine="285"/>
              <w:jc w:val="both"/>
              <w:rPr>
                <w:sz w:val="24"/>
              </w:rPr>
            </w:pPr>
            <w:r>
              <w:rPr>
                <w:sz w:val="24"/>
              </w:rPr>
              <w:t>Договір укладається на строк до кінця календарного року. Договір вважається щорічно продовженим на кожний наступний календарний рік, якщо не пізніше ніж за 21 календарний день до закінчення терміну дії Договору жодна зі Сторін не заявить про припинення його дії.</w:t>
            </w:r>
          </w:p>
          <w:p>
            <w:pPr>
              <w:pStyle w:val="8"/>
              <w:ind w:left="36" w:right="3" w:firstLine="525"/>
              <w:jc w:val="both"/>
              <w:rPr>
                <w:sz w:val="24"/>
              </w:rPr>
            </w:pPr>
            <w:r>
              <w:rPr>
                <w:sz w:val="24"/>
              </w:rPr>
              <w:t xml:space="preserve">У разі припинення дії договору, Договір припиняє свою дію в частині надання послуг, а в частині виконання фінансових зобов'язань Сторін (які виникли на дату припинення дії договору) продовжує діяти до дати здійснення повного взаєморозрахунку між </w:t>
            </w:r>
            <w:r>
              <w:rPr>
                <w:spacing w:val="-2"/>
                <w:sz w:val="24"/>
              </w:rPr>
              <w:t>Сторонами.</w:t>
            </w:r>
          </w:p>
          <w:p>
            <w:pPr>
              <w:pStyle w:val="8"/>
              <w:ind w:left="36" w:right="2" w:firstLine="285"/>
              <w:jc w:val="both"/>
              <w:rPr>
                <w:sz w:val="24"/>
              </w:rPr>
            </w:pPr>
            <w:r>
              <w:rPr>
                <w:sz w:val="24"/>
              </w:rPr>
              <w:t>Договір може бути розірвано за ініціативою будь-якої зі Сторін у порядку, визначеному законодавством України.</w:t>
            </w:r>
          </w:p>
          <w:p>
            <w:pPr>
              <w:pStyle w:val="8"/>
              <w:ind w:left="36" w:right="2" w:firstLine="285"/>
              <w:jc w:val="both"/>
              <w:rPr>
                <w:sz w:val="24"/>
              </w:rPr>
            </w:pPr>
            <w:r>
              <w:rPr>
                <w:sz w:val="24"/>
              </w:rPr>
              <w:t>Інформація про умови продовження або зміни даної комерційної пропозиції оприлюднюється на офіційному веб-сайті</w:t>
            </w:r>
            <w:r>
              <w:rPr>
                <w:spacing w:val="80"/>
                <w:sz w:val="24"/>
              </w:rPr>
              <w:t xml:space="preserve"> </w:t>
            </w:r>
            <w:r>
              <w:rPr>
                <w:sz w:val="24"/>
              </w:rPr>
              <w:t>Постачальника не пізніше ніж за 20 календарних днів до збігу строку її дії або строку введення відповідних змін.</w:t>
            </w:r>
          </w:p>
          <w:p>
            <w:pPr>
              <w:pStyle w:val="8"/>
              <w:ind w:left="36" w:right="1" w:firstLine="285"/>
              <w:jc w:val="both"/>
              <w:rPr>
                <w:sz w:val="24"/>
              </w:rPr>
            </w:pPr>
            <w:r>
              <w:rPr>
                <w:sz w:val="24"/>
              </w:rPr>
              <w:t>У разі, якщо на момент подання заяви-приєднання до Договору</w:t>
            </w:r>
            <w:r>
              <w:rPr>
                <w:spacing w:val="40"/>
                <w:sz w:val="24"/>
              </w:rPr>
              <w:t xml:space="preserve"> </w:t>
            </w:r>
            <w:r>
              <w:rPr>
                <w:sz w:val="24"/>
              </w:rPr>
              <w:t>на об’єкт Споживача було припинено/призупинено постачання електричної енергії або надання послуг з розподілу/передачі електричної енергії, то договір вважається укладеним з моменту подання заяви-приєднання, а постачання здійснюється після відновлення, у встановленому законодавством порядку, надання відповідних послуг.</w:t>
            </w:r>
          </w:p>
          <w:p>
            <w:pPr>
              <w:pStyle w:val="8"/>
              <w:spacing w:before="1"/>
              <w:ind w:left="36" w:right="2" w:firstLine="350"/>
              <w:jc w:val="both"/>
              <w:rPr>
                <w:sz w:val="24"/>
              </w:rPr>
            </w:pPr>
            <w:r>
              <w:rPr>
                <w:sz w:val="24"/>
              </w:rPr>
              <w:t>Договір, в частині постачання електричної енергії, діє виключно у межах строку дії договору споживача про надання послуг з розподілу/передачі, враховуючи розповсюдження його дії на окремі точки розподілу/передачі (за наявності декількох точок розподілу).</w:t>
            </w:r>
          </w:p>
          <w:p>
            <w:pPr>
              <w:pStyle w:val="8"/>
              <w:spacing w:line="270" w:lineRule="atLeast"/>
              <w:ind w:left="36" w:right="1" w:firstLine="350"/>
              <w:jc w:val="both"/>
              <w:rPr>
                <w:sz w:val="24"/>
              </w:rPr>
            </w:pPr>
            <w:r>
              <w:rPr>
                <w:sz w:val="24"/>
              </w:rPr>
              <w:t>Якщо в процесі виконання договору Постачальником буде встановлено невідповідність Споживача обраній комерційній пропозиції, Споживач має обрати іншу комерційну пропозицію, про що повідомляє Постачальника шляхом надання відповідної заяви- приєднання протягом 5 робочих днів з дати отримання відповідного повідомлення Постачальника. За спірні періоди Постачальник має право здійснити перерахунок за цінами іншої комерційної пропозиції, обраної Споживачем чи визначеної Постачальником самостійно</w:t>
            </w:r>
            <w:r>
              <w:rPr>
                <w:spacing w:val="-4"/>
                <w:sz w:val="24"/>
              </w:rPr>
              <w:t xml:space="preserve"> </w:t>
            </w:r>
            <w:r>
              <w:rPr>
                <w:sz w:val="24"/>
              </w:rPr>
              <w:t>після</w:t>
            </w:r>
            <w:r>
              <w:rPr>
                <w:spacing w:val="-1"/>
                <w:sz w:val="24"/>
              </w:rPr>
              <w:t xml:space="preserve"> </w:t>
            </w:r>
            <w:r>
              <w:rPr>
                <w:sz w:val="24"/>
              </w:rPr>
              <w:t>збігу</w:t>
            </w:r>
            <w:r>
              <w:rPr>
                <w:spacing w:val="-4"/>
                <w:sz w:val="24"/>
              </w:rPr>
              <w:t xml:space="preserve"> </w:t>
            </w:r>
            <w:r>
              <w:rPr>
                <w:sz w:val="24"/>
              </w:rPr>
              <w:t>встановленого</w:t>
            </w:r>
            <w:r>
              <w:rPr>
                <w:spacing w:val="-4"/>
                <w:sz w:val="24"/>
              </w:rPr>
              <w:t xml:space="preserve"> </w:t>
            </w:r>
            <w:r>
              <w:rPr>
                <w:sz w:val="24"/>
              </w:rPr>
              <w:t>для</w:t>
            </w:r>
            <w:r>
              <w:rPr>
                <w:spacing w:val="-1"/>
                <w:sz w:val="24"/>
              </w:rPr>
              <w:t xml:space="preserve"> </w:t>
            </w:r>
            <w:r>
              <w:rPr>
                <w:sz w:val="24"/>
              </w:rPr>
              <w:t>подання</w:t>
            </w:r>
            <w:r>
              <w:rPr>
                <w:spacing w:val="-4"/>
                <w:sz w:val="24"/>
              </w:rPr>
              <w:t xml:space="preserve"> </w:t>
            </w:r>
            <w:r>
              <w:rPr>
                <w:sz w:val="24"/>
              </w:rPr>
              <w:t xml:space="preserve">заяви-приєднання </w:t>
            </w:r>
            <w:r>
              <w:rPr>
                <w:spacing w:val="-2"/>
                <w:sz w:val="24"/>
              </w:rPr>
              <w:t>строку.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2369" w:type="dxa"/>
          </w:tcPr>
          <w:p>
            <w:pPr>
              <w:pStyle w:val="8"/>
              <w:spacing w:line="254" w:lineRule="exact"/>
              <w:ind w:left="336"/>
              <w:rPr>
                <w:b/>
                <w:sz w:val="24"/>
              </w:rPr>
            </w:pPr>
            <w:r>
              <w:rPr>
                <w:b/>
                <w:sz w:val="24"/>
              </w:rPr>
              <w:t xml:space="preserve">13. </w:t>
            </w:r>
            <w:r>
              <w:rPr>
                <w:b/>
                <w:spacing w:val="-2"/>
                <w:sz w:val="24"/>
              </w:rPr>
              <w:t>Можливість</w:t>
            </w:r>
          </w:p>
        </w:tc>
        <w:tc>
          <w:tcPr>
            <w:tcW w:w="7128" w:type="dxa"/>
          </w:tcPr>
          <w:p>
            <w:pPr>
              <w:pStyle w:val="8"/>
              <w:spacing w:line="254" w:lineRule="exact"/>
              <w:ind w:left="386"/>
              <w:rPr>
                <w:sz w:val="24"/>
              </w:rPr>
            </w:pPr>
            <w:r>
              <w:rPr>
                <w:sz w:val="24"/>
              </w:rPr>
              <w:t>Постачання</w:t>
            </w:r>
            <w:r>
              <w:rPr>
                <w:spacing w:val="34"/>
                <w:sz w:val="24"/>
              </w:rPr>
              <w:t xml:space="preserve">  </w:t>
            </w:r>
            <w:r>
              <w:rPr>
                <w:sz w:val="24"/>
              </w:rPr>
              <w:t>електричної</w:t>
            </w:r>
            <w:r>
              <w:rPr>
                <w:spacing w:val="34"/>
                <w:sz w:val="24"/>
              </w:rPr>
              <w:t xml:space="preserve">  </w:t>
            </w:r>
            <w:r>
              <w:rPr>
                <w:sz w:val="24"/>
              </w:rPr>
              <w:t>енергії</w:t>
            </w:r>
            <w:r>
              <w:rPr>
                <w:spacing w:val="34"/>
                <w:sz w:val="24"/>
              </w:rPr>
              <w:t xml:space="preserve">  </w:t>
            </w:r>
            <w:r>
              <w:rPr>
                <w:sz w:val="24"/>
              </w:rPr>
              <w:t>захищеним</w:t>
            </w:r>
            <w:r>
              <w:rPr>
                <w:spacing w:val="34"/>
                <w:sz w:val="24"/>
              </w:rPr>
              <w:t xml:space="preserve">  </w:t>
            </w:r>
            <w:r>
              <w:rPr>
                <w:sz w:val="24"/>
              </w:rPr>
              <w:t>споживачам</w:t>
            </w:r>
            <w:r>
              <w:rPr>
                <w:spacing w:val="34"/>
                <w:sz w:val="24"/>
              </w:rPr>
              <w:t xml:space="preserve">  </w:t>
            </w:r>
            <w:r>
              <w:rPr>
                <w:spacing w:val="-5"/>
                <w:sz w:val="24"/>
              </w:rPr>
              <w:t>не</w:t>
            </w:r>
          </w:p>
        </w:tc>
      </w:tr>
    </w:tbl>
    <w:p>
      <w:pPr>
        <w:pStyle w:val="8"/>
        <w:spacing w:after="0" w:line="254" w:lineRule="exact"/>
        <w:rPr>
          <w:sz w:val="24"/>
        </w:rPr>
        <w:sectPr>
          <w:pgSz w:w="11910" w:h="16840"/>
          <w:pgMar w:top="520" w:right="566" w:bottom="280" w:left="1559" w:header="720" w:footer="720" w:gutter="0"/>
          <w:cols w:space="720" w:num="1"/>
        </w:sectPr>
      </w:pPr>
    </w:p>
    <w:p>
      <w:pPr>
        <w:pStyle w:val="4"/>
        <w:spacing w:before="6"/>
        <w:rPr>
          <w:sz w:val="2"/>
        </w:rPr>
      </w:pPr>
    </w:p>
    <w:tbl>
      <w:tblPr>
        <w:tblStyle w:val="3"/>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9"/>
        <w:gridCol w:w="7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369" w:type="dxa"/>
          </w:tcPr>
          <w:p>
            <w:pPr>
              <w:pStyle w:val="8"/>
              <w:ind w:left="511" w:right="501" w:firstLine="43"/>
              <w:jc w:val="both"/>
              <w:rPr>
                <w:b/>
                <w:sz w:val="24"/>
              </w:rPr>
            </w:pPr>
            <w:r>
              <w:rPr>
                <w:b/>
                <w:spacing w:val="-2"/>
                <w:sz w:val="24"/>
              </w:rPr>
              <w:t>постачання захищеним споживачам</w:t>
            </w:r>
          </w:p>
        </w:tc>
        <w:tc>
          <w:tcPr>
            <w:tcW w:w="7128" w:type="dxa"/>
          </w:tcPr>
          <w:p>
            <w:pPr>
              <w:pStyle w:val="8"/>
              <w:spacing w:line="275" w:lineRule="exact"/>
              <w:ind w:left="36"/>
              <w:rPr>
                <w:sz w:val="24"/>
              </w:rPr>
            </w:pPr>
            <w:r>
              <w:rPr>
                <w:spacing w:val="-2"/>
                <w:sz w:val="24"/>
              </w:rPr>
              <w:t>здійснюється.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59" w:hRule="atLeast"/>
        </w:trPr>
        <w:tc>
          <w:tcPr>
            <w:tcW w:w="2369" w:type="dxa"/>
          </w:tcPr>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rPr>
                <w:sz w:val="24"/>
              </w:rPr>
            </w:pPr>
          </w:p>
          <w:p>
            <w:pPr>
              <w:pStyle w:val="8"/>
              <w:spacing w:before="136"/>
              <w:rPr>
                <w:sz w:val="24"/>
              </w:rPr>
            </w:pPr>
          </w:p>
          <w:p>
            <w:pPr>
              <w:pStyle w:val="8"/>
              <w:ind w:left="389"/>
              <w:rPr>
                <w:b/>
                <w:sz w:val="24"/>
              </w:rPr>
            </w:pPr>
            <w:r>
              <w:rPr>
                <w:b/>
                <w:sz w:val="24"/>
              </w:rPr>
              <w:t>14.</w:t>
            </w:r>
            <w:r>
              <w:rPr>
                <w:b/>
                <w:spacing w:val="-3"/>
                <w:sz w:val="24"/>
              </w:rPr>
              <w:t xml:space="preserve"> </w:t>
            </w:r>
            <w:r>
              <w:rPr>
                <w:b/>
                <w:sz w:val="24"/>
              </w:rPr>
              <w:t xml:space="preserve">Інші </w:t>
            </w:r>
            <w:r>
              <w:rPr>
                <w:b/>
                <w:spacing w:val="-4"/>
                <w:sz w:val="24"/>
              </w:rPr>
              <w:t>умови</w:t>
            </w:r>
          </w:p>
        </w:tc>
        <w:tc>
          <w:tcPr>
            <w:tcW w:w="7128" w:type="dxa"/>
          </w:tcPr>
          <w:p>
            <w:pPr>
              <w:pStyle w:val="8"/>
              <w:ind w:left="36" w:right="1" w:firstLine="350"/>
              <w:jc w:val="both"/>
              <w:rPr>
                <w:sz w:val="24"/>
              </w:rPr>
            </w:pPr>
            <w:r>
              <w:rPr>
                <w:sz w:val="24"/>
              </w:rPr>
              <w:t>Постачальник послуг комерційного обліку електричної енергії, оператор електричної мережі та адміністратор комерційного обліку мають право</w:t>
            </w:r>
            <w:r>
              <w:rPr>
                <w:spacing w:val="-2"/>
                <w:sz w:val="24"/>
              </w:rPr>
              <w:t xml:space="preserve"> </w:t>
            </w:r>
            <w:r>
              <w:rPr>
                <w:sz w:val="24"/>
              </w:rPr>
              <w:t>доступу до вузла обліку електричної</w:t>
            </w:r>
            <w:r>
              <w:rPr>
                <w:spacing w:val="-1"/>
                <w:sz w:val="24"/>
              </w:rPr>
              <w:t xml:space="preserve"> </w:t>
            </w:r>
            <w:r>
              <w:rPr>
                <w:sz w:val="24"/>
              </w:rPr>
              <w:t>енергії споживача для виконання ними своїх обов'язків відповідно до Кодексу комерційного обліку електричної енергії.</w:t>
            </w:r>
          </w:p>
          <w:p>
            <w:pPr>
              <w:pStyle w:val="8"/>
              <w:ind w:left="36" w:right="2" w:firstLine="350"/>
              <w:jc w:val="both"/>
              <w:rPr>
                <w:sz w:val="24"/>
              </w:rPr>
            </w:pPr>
            <w:r>
              <w:rPr>
                <w:sz w:val="24"/>
              </w:rPr>
              <w:t>Згідно п.7.12 ПРРЕЕ витрати оператора системи на здійснення робіт з припинення та відновлення електроживлення електроустановки споживача (повторне підключення електроустановки) покриваються за рахунок коштів ініціатора здійснення цих робіт, які відшкодовуються йому споживачем, якщо припинення постачання (розподілу або передачі) електричної</w:t>
            </w:r>
            <w:r>
              <w:rPr>
                <w:spacing w:val="40"/>
                <w:sz w:val="24"/>
              </w:rPr>
              <w:t xml:space="preserve"> </w:t>
            </w:r>
            <w:r>
              <w:rPr>
                <w:sz w:val="24"/>
              </w:rPr>
              <w:t>енергії споживачу здійснювалося у встановленому ПРРЕЕ порядку.</w:t>
            </w:r>
          </w:p>
          <w:p>
            <w:pPr>
              <w:pStyle w:val="8"/>
              <w:ind w:left="36" w:right="1" w:firstLine="350"/>
              <w:jc w:val="both"/>
              <w:rPr>
                <w:sz w:val="24"/>
              </w:rPr>
            </w:pPr>
            <w:r>
              <w:rPr>
                <w:sz w:val="24"/>
              </w:rPr>
              <w:t>Постачальник може інформувати, повідомляти споживача, з</w:t>
            </w:r>
            <w:r>
              <w:rPr>
                <w:spacing w:val="40"/>
                <w:sz w:val="24"/>
              </w:rPr>
              <w:t xml:space="preserve"> </w:t>
            </w:r>
            <w:r>
              <w:rPr>
                <w:sz w:val="24"/>
              </w:rPr>
              <w:t xml:space="preserve">яким укладено Договір, про закінчення терміну дії Договору, зміну тарифів, суми до сплати по рахунках, виставлених згідно з умовами Договору, строки їх оплати, про відключення за несплачену заборгованість, будь-яку зміну в умовах Договору, іншу інформацію, яка стосується взаємовідносин Сторін або ту що може бути корисною для Споживача, шляхом направлення відповідної </w:t>
            </w:r>
            <w:r>
              <w:rPr>
                <w:spacing w:val="-2"/>
                <w:sz w:val="24"/>
              </w:rPr>
              <w:t>інформації:</w:t>
            </w:r>
          </w:p>
          <w:p>
            <w:pPr>
              <w:pStyle w:val="8"/>
              <w:numPr>
                <w:ilvl w:val="0"/>
                <w:numId w:val="5"/>
              </w:numPr>
              <w:tabs>
                <w:tab w:val="left" w:pos="553"/>
              </w:tabs>
              <w:spacing w:before="0" w:after="0" w:line="240" w:lineRule="auto"/>
              <w:ind w:left="36" w:right="2" w:firstLine="350"/>
              <w:jc w:val="both"/>
              <w:rPr>
                <w:sz w:val="24"/>
              </w:rPr>
            </w:pPr>
            <w:r>
              <w:rPr>
                <w:sz w:val="24"/>
              </w:rPr>
              <w:t xml:space="preserve">через особистий кабінет на своєму офіційному сайті у мережі </w:t>
            </w:r>
            <w:r>
              <w:rPr>
                <w:spacing w:val="-2"/>
                <w:sz w:val="24"/>
              </w:rPr>
              <w:t>Інтернет,</w:t>
            </w:r>
          </w:p>
          <w:p>
            <w:pPr>
              <w:pStyle w:val="8"/>
              <w:numPr>
                <w:ilvl w:val="0"/>
                <w:numId w:val="5"/>
              </w:numPr>
              <w:tabs>
                <w:tab w:val="left" w:pos="545"/>
              </w:tabs>
              <w:spacing w:before="0" w:after="0" w:line="240" w:lineRule="auto"/>
              <w:ind w:left="36" w:right="2" w:firstLine="350"/>
              <w:jc w:val="both"/>
              <w:rPr>
                <w:sz w:val="24"/>
              </w:rPr>
            </w:pPr>
            <w:r>
              <w:rPr>
                <w:sz w:val="24"/>
              </w:rPr>
              <w:t>засобами електронного зв'язку на електронну адресу вказану у заяві-приєднання до умов договору,</w:t>
            </w:r>
          </w:p>
          <w:p>
            <w:pPr>
              <w:pStyle w:val="8"/>
              <w:numPr>
                <w:ilvl w:val="0"/>
                <w:numId w:val="5"/>
              </w:numPr>
              <w:tabs>
                <w:tab w:val="left" w:pos="550"/>
              </w:tabs>
              <w:spacing w:before="0" w:after="0" w:line="240" w:lineRule="auto"/>
              <w:ind w:left="36" w:right="2" w:firstLine="350"/>
              <w:jc w:val="both"/>
              <w:rPr>
                <w:sz w:val="24"/>
              </w:rPr>
            </w:pPr>
            <w:r>
              <w:rPr>
                <w:sz w:val="24"/>
              </w:rPr>
              <w:t>СМС-повідомленням на номер, зазначений у заяві-приєднання до умов договору,</w:t>
            </w:r>
          </w:p>
          <w:p>
            <w:pPr>
              <w:pStyle w:val="8"/>
              <w:numPr>
                <w:ilvl w:val="0"/>
                <w:numId w:val="5"/>
              </w:numPr>
              <w:tabs>
                <w:tab w:val="left" w:pos="524"/>
              </w:tabs>
              <w:spacing w:before="0" w:after="0" w:line="240" w:lineRule="auto"/>
              <w:ind w:left="524" w:right="0" w:hanging="138"/>
              <w:jc w:val="both"/>
              <w:rPr>
                <w:sz w:val="24"/>
              </w:rPr>
            </w:pPr>
            <w:r>
              <w:rPr>
                <w:sz w:val="24"/>
              </w:rPr>
              <w:t>в</w:t>
            </w:r>
            <w:r>
              <w:rPr>
                <w:spacing w:val="-2"/>
                <w:sz w:val="24"/>
              </w:rPr>
              <w:t xml:space="preserve"> </w:t>
            </w:r>
            <w:r>
              <w:rPr>
                <w:sz w:val="24"/>
              </w:rPr>
              <w:t>центрах</w:t>
            </w:r>
            <w:r>
              <w:rPr>
                <w:spacing w:val="-3"/>
                <w:sz w:val="24"/>
              </w:rPr>
              <w:t xml:space="preserve"> </w:t>
            </w:r>
            <w:r>
              <w:rPr>
                <w:sz w:val="24"/>
              </w:rPr>
              <w:t>обслуговування</w:t>
            </w:r>
            <w:r>
              <w:rPr>
                <w:spacing w:val="-3"/>
                <w:sz w:val="24"/>
              </w:rPr>
              <w:t xml:space="preserve"> </w:t>
            </w:r>
            <w:r>
              <w:rPr>
                <w:sz w:val="24"/>
              </w:rPr>
              <w:t>клієнтів</w:t>
            </w:r>
            <w:r>
              <w:rPr>
                <w:spacing w:val="-1"/>
                <w:sz w:val="24"/>
              </w:rPr>
              <w:t xml:space="preserve"> </w:t>
            </w:r>
            <w:r>
              <w:rPr>
                <w:spacing w:val="-2"/>
                <w:sz w:val="24"/>
              </w:rPr>
              <w:t>тощо.</w:t>
            </w:r>
          </w:p>
          <w:p>
            <w:pPr>
              <w:pStyle w:val="8"/>
              <w:ind w:left="36" w:right="2" w:firstLine="350"/>
              <w:jc w:val="both"/>
              <w:rPr>
                <w:sz w:val="24"/>
              </w:rPr>
            </w:pPr>
            <w:r>
              <w:rPr>
                <w:sz w:val="24"/>
              </w:rPr>
              <w:t>При наявності розбіжностей в частині визначення обсягу спожитої електричної енергії вони підлягають врегулюванню відповідно до Кодексу комерційного обліку або в судовому</w:t>
            </w:r>
            <w:r>
              <w:rPr>
                <w:spacing w:val="80"/>
                <w:sz w:val="24"/>
              </w:rPr>
              <w:t xml:space="preserve"> </w:t>
            </w:r>
            <w:r>
              <w:rPr>
                <w:sz w:val="24"/>
              </w:rPr>
              <w:t>порядку. До вирішення цього питання величина обсягу спожитої електричної енергії встановлюється відповідно до даних Оператора системи розподілу (передачі).</w:t>
            </w:r>
          </w:p>
          <w:p>
            <w:pPr>
              <w:pStyle w:val="8"/>
              <w:ind w:left="36" w:right="2" w:firstLine="350"/>
              <w:jc w:val="both"/>
              <w:rPr>
                <w:sz w:val="24"/>
              </w:rPr>
            </w:pPr>
            <w:r>
              <w:rPr>
                <w:sz w:val="24"/>
              </w:rPr>
              <w:t xml:space="preserve">По всім питанням не врегульованим Договором або цією комерційною пропозицією, Сторони керуються чинним законодавством України, зокрема, Законом України «Про ринок електричної енергії» та Правилами роздрібного ринку електричної </w:t>
            </w:r>
            <w:r>
              <w:rPr>
                <w:spacing w:val="-2"/>
                <w:sz w:val="24"/>
              </w:rPr>
              <w:t>енергії.</w:t>
            </w:r>
          </w:p>
          <w:p>
            <w:pPr>
              <w:pStyle w:val="8"/>
              <w:ind w:left="36" w:right="2" w:firstLine="350"/>
              <w:jc w:val="both"/>
              <w:rPr>
                <w:sz w:val="24"/>
              </w:rPr>
            </w:pPr>
            <w:r>
              <w:rPr>
                <w:sz w:val="24"/>
              </w:rPr>
              <w:t>Споживач зобов'язується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w:t>
            </w:r>
          </w:p>
          <w:p>
            <w:pPr>
              <w:pStyle w:val="8"/>
              <w:ind w:left="36" w:right="2" w:firstLine="350"/>
              <w:jc w:val="both"/>
              <w:rPr>
                <w:sz w:val="24"/>
              </w:rPr>
            </w:pPr>
            <w:r>
              <w:rPr>
                <w:sz w:val="24"/>
              </w:rPr>
              <w:t>Для виконання ст. 201.10 ПКУ, під час подання заяви- приєднання Споживач повинен мати наявний в нього статус платника ПДВ. Про зміну статусу платника ПДВ Споживач зобов'язується повідомити Постачальника протягом трьох календарних днів, що настають за днем, коли змінилися дані платника податку.</w:t>
            </w:r>
          </w:p>
          <w:p>
            <w:pPr>
              <w:pStyle w:val="8"/>
              <w:spacing w:line="276" w:lineRule="exact"/>
              <w:ind w:left="36" w:right="2" w:firstLine="350"/>
              <w:jc w:val="both"/>
              <w:rPr>
                <w:sz w:val="24"/>
              </w:rPr>
            </w:pPr>
            <w:r>
              <w:rPr>
                <w:sz w:val="24"/>
              </w:rPr>
              <w:t>В разі неповідомлення або несвоєчасного повідомлення Постачальника Споживачем про наявний статус платника ПДВ або про зміну цього статусу, споживач зобов’язується компенсувати Постачальнику збитки, заподіяні таким неповідомленням або несвоєчасним повідомленням.</w:t>
            </w:r>
          </w:p>
        </w:tc>
      </w:tr>
    </w:tbl>
    <w:p>
      <w:pPr>
        <w:pStyle w:val="8"/>
        <w:spacing w:after="0" w:line="276" w:lineRule="exact"/>
        <w:jc w:val="both"/>
        <w:rPr>
          <w:sz w:val="24"/>
        </w:rPr>
        <w:sectPr>
          <w:pgSz w:w="11910" w:h="16840"/>
          <w:pgMar w:top="520" w:right="566" w:bottom="280" w:left="1559" w:header="720" w:footer="720" w:gutter="0"/>
          <w:cols w:space="720" w:num="1"/>
        </w:sectPr>
      </w:pPr>
    </w:p>
    <w:p>
      <w:pPr>
        <w:pStyle w:val="4"/>
        <w:spacing w:before="6"/>
        <w:rPr>
          <w:sz w:val="2"/>
        </w:rPr>
      </w:pPr>
    </w:p>
    <w:tbl>
      <w:tblPr>
        <w:tblStyle w:val="3"/>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9"/>
        <w:gridCol w:w="7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5" w:hRule="atLeast"/>
        </w:trPr>
        <w:tc>
          <w:tcPr>
            <w:tcW w:w="2369" w:type="dxa"/>
          </w:tcPr>
          <w:p>
            <w:pPr>
              <w:pStyle w:val="8"/>
              <w:rPr>
                <w:sz w:val="24"/>
              </w:rPr>
            </w:pPr>
          </w:p>
        </w:tc>
        <w:tc>
          <w:tcPr>
            <w:tcW w:w="7128" w:type="dxa"/>
          </w:tcPr>
          <w:p>
            <w:pPr>
              <w:pStyle w:val="8"/>
              <w:ind w:left="36" w:right="3" w:firstLine="350"/>
              <w:jc w:val="both"/>
              <w:rPr>
                <w:sz w:val="24"/>
              </w:rPr>
            </w:pPr>
            <w:r>
              <w:rPr>
                <w:sz w:val="24"/>
              </w:rPr>
              <w:t>Сторони Договору допускають можливість обміну документами за</w:t>
            </w:r>
            <w:r>
              <w:rPr>
                <w:spacing w:val="-2"/>
                <w:sz w:val="24"/>
              </w:rPr>
              <w:t xml:space="preserve"> </w:t>
            </w:r>
            <w:r>
              <w:rPr>
                <w:sz w:val="24"/>
              </w:rPr>
              <w:t>цим</w:t>
            </w:r>
            <w:r>
              <w:rPr>
                <w:spacing w:val="-1"/>
                <w:sz w:val="24"/>
              </w:rPr>
              <w:t xml:space="preserve"> </w:t>
            </w:r>
            <w:r>
              <w:rPr>
                <w:sz w:val="24"/>
              </w:rPr>
              <w:t>договором у</w:t>
            </w:r>
            <w:r>
              <w:rPr>
                <w:spacing w:val="-1"/>
                <w:sz w:val="24"/>
              </w:rPr>
              <w:t xml:space="preserve"> </w:t>
            </w:r>
            <w:r>
              <w:rPr>
                <w:sz w:val="24"/>
              </w:rPr>
              <w:t>формі електронного</w:t>
            </w:r>
            <w:r>
              <w:rPr>
                <w:spacing w:val="-1"/>
                <w:sz w:val="24"/>
              </w:rPr>
              <w:t xml:space="preserve"> </w:t>
            </w:r>
            <w:r>
              <w:rPr>
                <w:sz w:val="24"/>
              </w:rPr>
              <w:t>документу з</w:t>
            </w:r>
            <w:r>
              <w:rPr>
                <w:spacing w:val="-2"/>
                <w:sz w:val="24"/>
              </w:rPr>
              <w:t xml:space="preserve"> </w:t>
            </w:r>
            <w:r>
              <w:rPr>
                <w:sz w:val="24"/>
              </w:rPr>
              <w:t>їх</w:t>
            </w:r>
            <w:r>
              <w:rPr>
                <w:spacing w:val="-1"/>
                <w:sz w:val="24"/>
              </w:rPr>
              <w:t xml:space="preserve"> </w:t>
            </w:r>
            <w:r>
              <w:rPr>
                <w:sz w:val="24"/>
              </w:rPr>
              <w:t>підписанням за допомогою електронного підпису (КЕП/ЕЦП) відповідно до вимог</w:t>
            </w:r>
            <w:r>
              <w:rPr>
                <w:spacing w:val="40"/>
                <w:sz w:val="24"/>
              </w:rPr>
              <w:t xml:space="preserve"> </w:t>
            </w:r>
            <w:r>
              <w:rPr>
                <w:sz w:val="24"/>
              </w:rPr>
              <w:t>Закону України «Про електронні довірчі послуги» та Закону України «Про електронні документи та електронний</w:t>
            </w:r>
            <w:r>
              <w:rPr>
                <w:spacing w:val="40"/>
                <w:sz w:val="24"/>
              </w:rPr>
              <w:t xml:space="preserve"> </w:t>
            </w:r>
            <w:r>
              <w:rPr>
                <w:spacing w:val="-2"/>
                <w:sz w:val="24"/>
              </w:rPr>
              <w:t>документообіг».</w:t>
            </w:r>
          </w:p>
          <w:p>
            <w:pPr>
              <w:pStyle w:val="8"/>
              <w:ind w:left="36" w:right="753" w:firstLine="240"/>
              <w:jc w:val="both"/>
              <w:rPr>
                <w:sz w:val="24"/>
              </w:rPr>
            </w:pPr>
            <w:r>
              <w:rPr>
                <w:sz w:val="24"/>
              </w:rPr>
              <w:t>Уразі</w:t>
            </w:r>
            <w:r>
              <w:rPr>
                <w:spacing w:val="-7"/>
                <w:sz w:val="24"/>
              </w:rPr>
              <w:t xml:space="preserve"> </w:t>
            </w:r>
            <w:r>
              <w:rPr>
                <w:sz w:val="24"/>
              </w:rPr>
              <w:t>погодження</w:t>
            </w:r>
            <w:r>
              <w:rPr>
                <w:spacing w:val="-6"/>
                <w:sz w:val="24"/>
              </w:rPr>
              <w:t xml:space="preserve"> </w:t>
            </w:r>
            <w:r>
              <w:rPr>
                <w:sz w:val="24"/>
              </w:rPr>
              <w:t>Сторонами</w:t>
            </w:r>
            <w:r>
              <w:rPr>
                <w:spacing w:val="-7"/>
                <w:sz w:val="24"/>
              </w:rPr>
              <w:t xml:space="preserve"> </w:t>
            </w:r>
            <w:r>
              <w:rPr>
                <w:sz w:val="24"/>
              </w:rPr>
              <w:t>обміну</w:t>
            </w:r>
            <w:r>
              <w:rPr>
                <w:spacing w:val="-7"/>
                <w:sz w:val="24"/>
              </w:rPr>
              <w:t xml:space="preserve"> </w:t>
            </w:r>
            <w:r>
              <w:rPr>
                <w:sz w:val="24"/>
              </w:rPr>
              <w:t>документами</w:t>
            </w:r>
            <w:r>
              <w:rPr>
                <w:spacing w:val="-7"/>
                <w:sz w:val="24"/>
              </w:rPr>
              <w:t xml:space="preserve"> </w:t>
            </w:r>
            <w:r>
              <w:rPr>
                <w:sz w:val="24"/>
              </w:rPr>
              <w:t>у</w:t>
            </w:r>
            <w:r>
              <w:rPr>
                <w:spacing w:val="-7"/>
                <w:sz w:val="24"/>
              </w:rPr>
              <w:t xml:space="preserve"> </w:t>
            </w:r>
            <w:r>
              <w:rPr>
                <w:sz w:val="24"/>
              </w:rPr>
              <w:t>формі електронного документу, такі документи направляються:</w:t>
            </w:r>
          </w:p>
          <w:p>
            <w:pPr>
              <w:pStyle w:val="8"/>
              <w:numPr>
                <w:ilvl w:val="0"/>
                <w:numId w:val="6"/>
              </w:numPr>
              <w:tabs>
                <w:tab w:val="left" w:pos="174"/>
              </w:tabs>
              <w:spacing w:before="0" w:after="0" w:line="240" w:lineRule="auto"/>
              <w:ind w:left="174" w:right="0" w:hanging="138"/>
              <w:jc w:val="left"/>
              <w:rPr>
                <w:sz w:val="24"/>
              </w:rPr>
            </w:pPr>
            <w:r>
              <w:rPr>
                <w:sz w:val="24"/>
              </w:rPr>
              <w:t>Постачальнику</w:t>
            </w:r>
            <w:r>
              <w:rPr>
                <w:spacing w:val="-3"/>
                <w:sz w:val="24"/>
              </w:rPr>
              <w:t xml:space="preserve"> </w:t>
            </w:r>
            <w:r>
              <w:rPr>
                <w:sz w:val="24"/>
              </w:rPr>
              <w:t>на</w:t>
            </w:r>
            <w:r>
              <w:rPr>
                <w:spacing w:val="-4"/>
                <w:sz w:val="24"/>
              </w:rPr>
              <w:t xml:space="preserve"> </w:t>
            </w:r>
            <w:r>
              <w:rPr>
                <w:sz w:val="24"/>
              </w:rPr>
              <w:t>електронну</w:t>
            </w:r>
            <w:r>
              <w:rPr>
                <w:spacing w:val="-2"/>
                <w:sz w:val="24"/>
              </w:rPr>
              <w:t xml:space="preserve"> адресу:</w:t>
            </w:r>
          </w:p>
          <w:p>
            <w:pPr>
              <w:pStyle w:val="8"/>
              <w:tabs>
                <w:tab w:val="left" w:pos="3873"/>
              </w:tabs>
              <w:ind w:left="36"/>
              <w:rPr>
                <w:sz w:val="24"/>
              </w:rPr>
            </w:pPr>
            <w:r>
              <w:rPr>
                <w:sz w:val="24"/>
                <w:u w:val="single"/>
              </w:rPr>
              <w:tab/>
            </w:r>
            <w:r>
              <w:rPr>
                <w:spacing w:val="-10"/>
                <w:sz w:val="24"/>
              </w:rPr>
              <w:t>.</w:t>
            </w:r>
          </w:p>
          <w:p>
            <w:pPr>
              <w:pStyle w:val="8"/>
              <w:numPr>
                <w:ilvl w:val="0"/>
                <w:numId w:val="6"/>
              </w:numPr>
              <w:tabs>
                <w:tab w:val="left" w:pos="174"/>
              </w:tabs>
              <w:spacing w:before="0" w:after="0" w:line="240" w:lineRule="auto"/>
              <w:ind w:left="36" w:right="633" w:firstLine="0"/>
              <w:jc w:val="left"/>
              <w:rPr>
                <w:sz w:val="24"/>
              </w:rPr>
            </w:pPr>
            <w:r>
              <w:rPr>
                <w:sz w:val="24"/>
              </w:rPr>
              <w:t>Споживачу</w:t>
            </w:r>
            <w:r>
              <w:rPr>
                <w:spacing w:val="-5"/>
                <w:sz w:val="24"/>
              </w:rPr>
              <w:t xml:space="preserve"> </w:t>
            </w:r>
            <w:r>
              <w:rPr>
                <w:sz w:val="24"/>
              </w:rPr>
              <w:t>на</w:t>
            </w:r>
            <w:r>
              <w:rPr>
                <w:spacing w:val="-6"/>
                <w:sz w:val="24"/>
              </w:rPr>
              <w:t xml:space="preserve"> </w:t>
            </w:r>
            <w:r>
              <w:rPr>
                <w:sz w:val="24"/>
              </w:rPr>
              <w:t>електронну</w:t>
            </w:r>
            <w:r>
              <w:rPr>
                <w:spacing w:val="-5"/>
                <w:sz w:val="24"/>
              </w:rPr>
              <w:t xml:space="preserve"> </w:t>
            </w:r>
            <w:r>
              <w:rPr>
                <w:sz w:val="24"/>
              </w:rPr>
              <w:t>адресу</w:t>
            </w:r>
            <w:r>
              <w:rPr>
                <w:spacing w:val="-5"/>
                <w:sz w:val="24"/>
              </w:rPr>
              <w:t xml:space="preserve"> </w:t>
            </w:r>
            <w:r>
              <w:rPr>
                <w:sz w:val="24"/>
              </w:rPr>
              <w:t>зазначену</w:t>
            </w:r>
            <w:r>
              <w:rPr>
                <w:spacing w:val="-7"/>
                <w:sz w:val="24"/>
              </w:rPr>
              <w:t xml:space="preserve"> </w:t>
            </w:r>
            <w:r>
              <w:rPr>
                <w:sz w:val="24"/>
              </w:rPr>
              <w:t>у</w:t>
            </w:r>
            <w:r>
              <w:rPr>
                <w:spacing w:val="-7"/>
                <w:sz w:val="24"/>
              </w:rPr>
              <w:t xml:space="preserve"> </w:t>
            </w:r>
            <w:r>
              <w:rPr>
                <w:sz w:val="24"/>
              </w:rPr>
              <w:t>цьому</w:t>
            </w:r>
            <w:r>
              <w:rPr>
                <w:spacing w:val="-7"/>
                <w:sz w:val="24"/>
              </w:rPr>
              <w:t xml:space="preserve"> </w:t>
            </w:r>
            <w:r>
              <w:rPr>
                <w:sz w:val="24"/>
              </w:rPr>
              <w:t>договорі та/або в заяві-приєднання, комерційній пропозиції:</w:t>
            </w:r>
          </w:p>
          <w:p>
            <w:pPr>
              <w:pStyle w:val="8"/>
              <w:tabs>
                <w:tab w:val="left" w:pos="3753"/>
              </w:tabs>
              <w:ind w:left="36"/>
              <w:rPr>
                <w:sz w:val="24"/>
              </w:rPr>
            </w:pPr>
            <w:r>
              <w:rPr>
                <w:sz w:val="24"/>
                <w:u w:val="single"/>
              </w:rPr>
              <w:tab/>
            </w:r>
            <w:r>
              <w:rPr>
                <w:spacing w:val="-10"/>
                <w:sz w:val="24"/>
              </w:rPr>
              <w:t>.</w:t>
            </w:r>
          </w:p>
        </w:tc>
      </w:tr>
    </w:tbl>
    <w:p>
      <w:pPr>
        <w:pStyle w:val="4"/>
        <w:spacing w:before="275"/>
        <w:ind w:left="142"/>
      </w:pPr>
      <w:r>
        <w:rPr>
          <w:spacing w:val="-2"/>
        </w:rPr>
        <w:t>Директор</w:t>
      </w:r>
    </w:p>
    <w:p>
      <w:pPr>
        <w:pStyle w:val="4"/>
        <w:spacing w:before="242"/>
        <w:ind w:left="142"/>
      </w:pPr>
      <w:r>
        <w:t>ТОВ</w:t>
      </w:r>
      <w:r>
        <w:rPr>
          <w:spacing w:val="-2"/>
        </w:rPr>
        <w:t xml:space="preserve"> «Запоріжжяелектропостачання»</w:t>
      </w:r>
    </w:p>
    <w:sectPr>
      <w:pgSz w:w="11910" w:h="16840"/>
      <w:pgMar w:top="520" w:right="566" w:bottom="280" w:left="1559"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黑体">
    <w:altName w:val="Droid Sans Fallback"/>
    <w:panose1 w:val="02010609060101010101"/>
    <w:charset w:val="00"/>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00"/>
    <w:family w:val="auto"/>
    <w:pitch w:val="default"/>
    <w:sig w:usb0="A00002EF" w:usb1="4000207B" w:usb2="00000000" w:usb3="00000000" w:csb0="2000009F" w:csb1="00000000"/>
  </w:font>
  <w:font w:name="Symbol">
    <w:panose1 w:val="05050102010706020507"/>
    <w:charset w:val="02"/>
    <w:family w:val="decorative"/>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FFB92A"/>
    <w:multiLevelType w:val="multilevel"/>
    <w:tmpl w:val="9EFFB92A"/>
    <w:lvl w:ilvl="0" w:tentative="0">
      <w:start w:val="0"/>
      <w:numFmt w:val="bullet"/>
      <w:lvlText w:val="-"/>
      <w:lvlJc w:val="left"/>
      <w:pPr>
        <w:ind w:left="36" w:hanging="140"/>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747" w:hanging="140"/>
      </w:pPr>
      <w:rPr>
        <w:rFonts w:hint="default"/>
        <w:lang w:val="uk-UA" w:eastAsia="en-US" w:bidi="ar-SA"/>
      </w:rPr>
    </w:lvl>
    <w:lvl w:ilvl="2" w:tentative="0">
      <w:start w:val="0"/>
      <w:numFmt w:val="bullet"/>
      <w:lvlText w:val="•"/>
      <w:lvlJc w:val="left"/>
      <w:pPr>
        <w:ind w:left="1455" w:hanging="140"/>
      </w:pPr>
      <w:rPr>
        <w:rFonts w:hint="default"/>
        <w:lang w:val="uk-UA" w:eastAsia="en-US" w:bidi="ar-SA"/>
      </w:rPr>
    </w:lvl>
    <w:lvl w:ilvl="3" w:tentative="0">
      <w:start w:val="0"/>
      <w:numFmt w:val="bullet"/>
      <w:lvlText w:val="•"/>
      <w:lvlJc w:val="left"/>
      <w:pPr>
        <w:ind w:left="2163" w:hanging="140"/>
      </w:pPr>
      <w:rPr>
        <w:rFonts w:hint="default"/>
        <w:lang w:val="uk-UA" w:eastAsia="en-US" w:bidi="ar-SA"/>
      </w:rPr>
    </w:lvl>
    <w:lvl w:ilvl="4" w:tentative="0">
      <w:start w:val="0"/>
      <w:numFmt w:val="bullet"/>
      <w:lvlText w:val="•"/>
      <w:lvlJc w:val="left"/>
      <w:pPr>
        <w:ind w:left="2871" w:hanging="140"/>
      </w:pPr>
      <w:rPr>
        <w:rFonts w:hint="default"/>
        <w:lang w:val="uk-UA" w:eastAsia="en-US" w:bidi="ar-SA"/>
      </w:rPr>
    </w:lvl>
    <w:lvl w:ilvl="5" w:tentative="0">
      <w:start w:val="0"/>
      <w:numFmt w:val="bullet"/>
      <w:lvlText w:val="•"/>
      <w:lvlJc w:val="left"/>
      <w:pPr>
        <w:ind w:left="3579" w:hanging="140"/>
      </w:pPr>
      <w:rPr>
        <w:rFonts w:hint="default"/>
        <w:lang w:val="uk-UA" w:eastAsia="en-US" w:bidi="ar-SA"/>
      </w:rPr>
    </w:lvl>
    <w:lvl w:ilvl="6" w:tentative="0">
      <w:start w:val="0"/>
      <w:numFmt w:val="bullet"/>
      <w:lvlText w:val="•"/>
      <w:lvlJc w:val="left"/>
      <w:pPr>
        <w:ind w:left="4286" w:hanging="140"/>
      </w:pPr>
      <w:rPr>
        <w:rFonts w:hint="default"/>
        <w:lang w:val="uk-UA" w:eastAsia="en-US" w:bidi="ar-SA"/>
      </w:rPr>
    </w:lvl>
    <w:lvl w:ilvl="7" w:tentative="0">
      <w:start w:val="0"/>
      <w:numFmt w:val="bullet"/>
      <w:lvlText w:val="•"/>
      <w:lvlJc w:val="left"/>
      <w:pPr>
        <w:ind w:left="4994" w:hanging="140"/>
      </w:pPr>
      <w:rPr>
        <w:rFonts w:hint="default"/>
        <w:lang w:val="uk-UA" w:eastAsia="en-US" w:bidi="ar-SA"/>
      </w:rPr>
    </w:lvl>
    <w:lvl w:ilvl="8" w:tentative="0">
      <w:start w:val="0"/>
      <w:numFmt w:val="bullet"/>
      <w:lvlText w:val="•"/>
      <w:lvlJc w:val="left"/>
      <w:pPr>
        <w:ind w:left="5702" w:hanging="140"/>
      </w:pPr>
      <w:rPr>
        <w:rFonts w:hint="default"/>
        <w:lang w:val="uk-UA" w:eastAsia="en-US" w:bidi="ar-SA"/>
      </w:rPr>
    </w:lvl>
  </w:abstractNum>
  <w:abstractNum w:abstractNumId="1">
    <w:nsid w:val="B7FB62BC"/>
    <w:multiLevelType w:val="multilevel"/>
    <w:tmpl w:val="B7FB62BC"/>
    <w:lvl w:ilvl="0" w:tentative="0">
      <w:start w:val="3"/>
      <w:numFmt w:val="decimal"/>
      <w:lvlText w:val="%1"/>
      <w:lvlJc w:val="left"/>
      <w:pPr>
        <w:ind w:left="36" w:hanging="615"/>
        <w:jc w:val="left"/>
      </w:pPr>
      <w:rPr>
        <w:rFonts w:hint="default"/>
        <w:lang w:val="uk-UA" w:eastAsia="en-US" w:bidi="ar-SA"/>
      </w:rPr>
    </w:lvl>
    <w:lvl w:ilvl="1" w:tentative="0">
      <w:start w:val="1"/>
      <w:numFmt w:val="decimal"/>
      <w:lvlText w:val="%1.%2."/>
      <w:lvlJc w:val="left"/>
      <w:pPr>
        <w:ind w:left="36" w:hanging="615"/>
        <w:jc w:val="left"/>
      </w:pPr>
      <w:rPr>
        <w:rFonts w:hint="default" w:ascii="Times New Roman" w:hAnsi="Times New Roman" w:eastAsia="Times New Roman" w:cs="Times New Roman"/>
        <w:b w:val="0"/>
        <w:bCs w:val="0"/>
        <w:i w:val="0"/>
        <w:iCs w:val="0"/>
        <w:spacing w:val="-3"/>
        <w:w w:val="100"/>
        <w:sz w:val="24"/>
        <w:szCs w:val="24"/>
        <w:lang w:val="uk-UA" w:eastAsia="en-US" w:bidi="ar-SA"/>
      </w:rPr>
    </w:lvl>
    <w:lvl w:ilvl="2" w:tentative="0">
      <w:start w:val="0"/>
      <w:numFmt w:val="bullet"/>
      <w:lvlText w:val="•"/>
      <w:lvlJc w:val="left"/>
      <w:pPr>
        <w:ind w:left="1455" w:hanging="615"/>
      </w:pPr>
      <w:rPr>
        <w:rFonts w:hint="default"/>
        <w:lang w:val="uk-UA" w:eastAsia="en-US" w:bidi="ar-SA"/>
      </w:rPr>
    </w:lvl>
    <w:lvl w:ilvl="3" w:tentative="0">
      <w:start w:val="0"/>
      <w:numFmt w:val="bullet"/>
      <w:lvlText w:val="•"/>
      <w:lvlJc w:val="left"/>
      <w:pPr>
        <w:ind w:left="2163" w:hanging="615"/>
      </w:pPr>
      <w:rPr>
        <w:rFonts w:hint="default"/>
        <w:lang w:val="uk-UA" w:eastAsia="en-US" w:bidi="ar-SA"/>
      </w:rPr>
    </w:lvl>
    <w:lvl w:ilvl="4" w:tentative="0">
      <w:start w:val="0"/>
      <w:numFmt w:val="bullet"/>
      <w:lvlText w:val="•"/>
      <w:lvlJc w:val="left"/>
      <w:pPr>
        <w:ind w:left="2871" w:hanging="615"/>
      </w:pPr>
      <w:rPr>
        <w:rFonts w:hint="default"/>
        <w:lang w:val="uk-UA" w:eastAsia="en-US" w:bidi="ar-SA"/>
      </w:rPr>
    </w:lvl>
    <w:lvl w:ilvl="5" w:tentative="0">
      <w:start w:val="0"/>
      <w:numFmt w:val="bullet"/>
      <w:lvlText w:val="•"/>
      <w:lvlJc w:val="left"/>
      <w:pPr>
        <w:ind w:left="3579" w:hanging="615"/>
      </w:pPr>
      <w:rPr>
        <w:rFonts w:hint="default"/>
        <w:lang w:val="uk-UA" w:eastAsia="en-US" w:bidi="ar-SA"/>
      </w:rPr>
    </w:lvl>
    <w:lvl w:ilvl="6" w:tentative="0">
      <w:start w:val="0"/>
      <w:numFmt w:val="bullet"/>
      <w:lvlText w:val="•"/>
      <w:lvlJc w:val="left"/>
      <w:pPr>
        <w:ind w:left="4286" w:hanging="615"/>
      </w:pPr>
      <w:rPr>
        <w:rFonts w:hint="default"/>
        <w:lang w:val="uk-UA" w:eastAsia="en-US" w:bidi="ar-SA"/>
      </w:rPr>
    </w:lvl>
    <w:lvl w:ilvl="7" w:tentative="0">
      <w:start w:val="0"/>
      <w:numFmt w:val="bullet"/>
      <w:lvlText w:val="•"/>
      <w:lvlJc w:val="left"/>
      <w:pPr>
        <w:ind w:left="4994" w:hanging="615"/>
      </w:pPr>
      <w:rPr>
        <w:rFonts w:hint="default"/>
        <w:lang w:val="uk-UA" w:eastAsia="en-US" w:bidi="ar-SA"/>
      </w:rPr>
    </w:lvl>
    <w:lvl w:ilvl="8" w:tentative="0">
      <w:start w:val="0"/>
      <w:numFmt w:val="bullet"/>
      <w:lvlText w:val="•"/>
      <w:lvlJc w:val="left"/>
      <w:pPr>
        <w:ind w:left="5702" w:hanging="615"/>
      </w:pPr>
      <w:rPr>
        <w:rFonts w:hint="default"/>
        <w:lang w:val="uk-UA" w:eastAsia="en-US" w:bidi="ar-SA"/>
      </w:rPr>
    </w:lvl>
  </w:abstractNum>
  <w:abstractNum w:abstractNumId="2">
    <w:nsid w:val="BBAFF365"/>
    <w:multiLevelType w:val="multilevel"/>
    <w:tmpl w:val="BBAFF365"/>
    <w:lvl w:ilvl="0" w:tentative="0">
      <w:start w:val="1"/>
      <w:numFmt w:val="decimal"/>
      <w:lvlText w:val="%1"/>
      <w:lvlJc w:val="left"/>
      <w:pPr>
        <w:ind w:left="36" w:hanging="509"/>
        <w:jc w:val="left"/>
      </w:pPr>
      <w:rPr>
        <w:rFonts w:hint="default"/>
        <w:lang w:val="uk-UA" w:eastAsia="en-US" w:bidi="ar-SA"/>
      </w:rPr>
    </w:lvl>
    <w:lvl w:ilvl="1" w:tentative="0">
      <w:start w:val="1"/>
      <w:numFmt w:val="decimal"/>
      <w:lvlText w:val="%1.%2."/>
      <w:lvlJc w:val="left"/>
      <w:pPr>
        <w:ind w:left="36" w:hanging="509"/>
        <w:jc w:val="left"/>
      </w:pPr>
      <w:rPr>
        <w:rFonts w:hint="default" w:ascii="Times New Roman" w:hAnsi="Times New Roman" w:eastAsia="Times New Roman" w:cs="Times New Roman"/>
        <w:b w:val="0"/>
        <w:bCs w:val="0"/>
        <w:i w:val="0"/>
        <w:iCs w:val="0"/>
        <w:spacing w:val="-3"/>
        <w:w w:val="100"/>
        <w:sz w:val="24"/>
        <w:szCs w:val="24"/>
        <w:lang w:val="uk-UA" w:eastAsia="en-US" w:bidi="ar-SA"/>
      </w:rPr>
    </w:lvl>
    <w:lvl w:ilvl="2" w:tentative="0">
      <w:start w:val="0"/>
      <w:numFmt w:val="bullet"/>
      <w:lvlText w:val="•"/>
      <w:lvlJc w:val="left"/>
      <w:pPr>
        <w:ind w:left="1455" w:hanging="509"/>
      </w:pPr>
      <w:rPr>
        <w:rFonts w:hint="default"/>
        <w:lang w:val="uk-UA" w:eastAsia="en-US" w:bidi="ar-SA"/>
      </w:rPr>
    </w:lvl>
    <w:lvl w:ilvl="3" w:tentative="0">
      <w:start w:val="0"/>
      <w:numFmt w:val="bullet"/>
      <w:lvlText w:val="•"/>
      <w:lvlJc w:val="left"/>
      <w:pPr>
        <w:ind w:left="2163" w:hanging="509"/>
      </w:pPr>
      <w:rPr>
        <w:rFonts w:hint="default"/>
        <w:lang w:val="uk-UA" w:eastAsia="en-US" w:bidi="ar-SA"/>
      </w:rPr>
    </w:lvl>
    <w:lvl w:ilvl="4" w:tentative="0">
      <w:start w:val="0"/>
      <w:numFmt w:val="bullet"/>
      <w:lvlText w:val="•"/>
      <w:lvlJc w:val="left"/>
      <w:pPr>
        <w:ind w:left="2871" w:hanging="509"/>
      </w:pPr>
      <w:rPr>
        <w:rFonts w:hint="default"/>
        <w:lang w:val="uk-UA" w:eastAsia="en-US" w:bidi="ar-SA"/>
      </w:rPr>
    </w:lvl>
    <w:lvl w:ilvl="5" w:tentative="0">
      <w:start w:val="0"/>
      <w:numFmt w:val="bullet"/>
      <w:lvlText w:val="•"/>
      <w:lvlJc w:val="left"/>
      <w:pPr>
        <w:ind w:left="3579" w:hanging="509"/>
      </w:pPr>
      <w:rPr>
        <w:rFonts w:hint="default"/>
        <w:lang w:val="uk-UA" w:eastAsia="en-US" w:bidi="ar-SA"/>
      </w:rPr>
    </w:lvl>
    <w:lvl w:ilvl="6" w:tentative="0">
      <w:start w:val="0"/>
      <w:numFmt w:val="bullet"/>
      <w:lvlText w:val="•"/>
      <w:lvlJc w:val="left"/>
      <w:pPr>
        <w:ind w:left="4286" w:hanging="509"/>
      </w:pPr>
      <w:rPr>
        <w:rFonts w:hint="default"/>
        <w:lang w:val="uk-UA" w:eastAsia="en-US" w:bidi="ar-SA"/>
      </w:rPr>
    </w:lvl>
    <w:lvl w:ilvl="7" w:tentative="0">
      <w:start w:val="0"/>
      <w:numFmt w:val="bullet"/>
      <w:lvlText w:val="•"/>
      <w:lvlJc w:val="left"/>
      <w:pPr>
        <w:ind w:left="4994" w:hanging="509"/>
      </w:pPr>
      <w:rPr>
        <w:rFonts w:hint="default"/>
        <w:lang w:val="uk-UA" w:eastAsia="en-US" w:bidi="ar-SA"/>
      </w:rPr>
    </w:lvl>
    <w:lvl w:ilvl="8" w:tentative="0">
      <w:start w:val="0"/>
      <w:numFmt w:val="bullet"/>
      <w:lvlText w:val="•"/>
      <w:lvlJc w:val="left"/>
      <w:pPr>
        <w:ind w:left="5702" w:hanging="509"/>
      </w:pPr>
      <w:rPr>
        <w:rFonts w:hint="default"/>
        <w:lang w:val="uk-UA" w:eastAsia="en-US" w:bidi="ar-SA"/>
      </w:rPr>
    </w:lvl>
  </w:abstractNum>
  <w:abstractNum w:abstractNumId="3">
    <w:nsid w:val="D76E1A3E"/>
    <w:multiLevelType w:val="multilevel"/>
    <w:tmpl w:val="D76E1A3E"/>
    <w:lvl w:ilvl="0" w:tentative="0">
      <w:start w:val="0"/>
      <w:numFmt w:val="bullet"/>
      <w:lvlText w:val="-"/>
      <w:lvlJc w:val="left"/>
      <w:pPr>
        <w:ind w:left="36" w:hanging="168"/>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747" w:hanging="168"/>
      </w:pPr>
      <w:rPr>
        <w:rFonts w:hint="default"/>
        <w:lang w:val="uk-UA" w:eastAsia="en-US" w:bidi="ar-SA"/>
      </w:rPr>
    </w:lvl>
    <w:lvl w:ilvl="2" w:tentative="0">
      <w:start w:val="0"/>
      <w:numFmt w:val="bullet"/>
      <w:lvlText w:val="•"/>
      <w:lvlJc w:val="left"/>
      <w:pPr>
        <w:ind w:left="1455" w:hanging="168"/>
      </w:pPr>
      <w:rPr>
        <w:rFonts w:hint="default"/>
        <w:lang w:val="uk-UA" w:eastAsia="en-US" w:bidi="ar-SA"/>
      </w:rPr>
    </w:lvl>
    <w:lvl w:ilvl="3" w:tentative="0">
      <w:start w:val="0"/>
      <w:numFmt w:val="bullet"/>
      <w:lvlText w:val="•"/>
      <w:lvlJc w:val="left"/>
      <w:pPr>
        <w:ind w:left="2163" w:hanging="168"/>
      </w:pPr>
      <w:rPr>
        <w:rFonts w:hint="default"/>
        <w:lang w:val="uk-UA" w:eastAsia="en-US" w:bidi="ar-SA"/>
      </w:rPr>
    </w:lvl>
    <w:lvl w:ilvl="4" w:tentative="0">
      <w:start w:val="0"/>
      <w:numFmt w:val="bullet"/>
      <w:lvlText w:val="•"/>
      <w:lvlJc w:val="left"/>
      <w:pPr>
        <w:ind w:left="2871" w:hanging="168"/>
      </w:pPr>
      <w:rPr>
        <w:rFonts w:hint="default"/>
        <w:lang w:val="uk-UA" w:eastAsia="en-US" w:bidi="ar-SA"/>
      </w:rPr>
    </w:lvl>
    <w:lvl w:ilvl="5" w:tentative="0">
      <w:start w:val="0"/>
      <w:numFmt w:val="bullet"/>
      <w:lvlText w:val="•"/>
      <w:lvlJc w:val="left"/>
      <w:pPr>
        <w:ind w:left="3579" w:hanging="168"/>
      </w:pPr>
      <w:rPr>
        <w:rFonts w:hint="default"/>
        <w:lang w:val="uk-UA" w:eastAsia="en-US" w:bidi="ar-SA"/>
      </w:rPr>
    </w:lvl>
    <w:lvl w:ilvl="6" w:tentative="0">
      <w:start w:val="0"/>
      <w:numFmt w:val="bullet"/>
      <w:lvlText w:val="•"/>
      <w:lvlJc w:val="left"/>
      <w:pPr>
        <w:ind w:left="4286" w:hanging="168"/>
      </w:pPr>
      <w:rPr>
        <w:rFonts w:hint="default"/>
        <w:lang w:val="uk-UA" w:eastAsia="en-US" w:bidi="ar-SA"/>
      </w:rPr>
    </w:lvl>
    <w:lvl w:ilvl="7" w:tentative="0">
      <w:start w:val="0"/>
      <w:numFmt w:val="bullet"/>
      <w:lvlText w:val="•"/>
      <w:lvlJc w:val="left"/>
      <w:pPr>
        <w:ind w:left="4994" w:hanging="168"/>
      </w:pPr>
      <w:rPr>
        <w:rFonts w:hint="default"/>
        <w:lang w:val="uk-UA" w:eastAsia="en-US" w:bidi="ar-SA"/>
      </w:rPr>
    </w:lvl>
    <w:lvl w:ilvl="8" w:tentative="0">
      <w:start w:val="0"/>
      <w:numFmt w:val="bullet"/>
      <w:lvlText w:val="•"/>
      <w:lvlJc w:val="left"/>
      <w:pPr>
        <w:ind w:left="5702" w:hanging="168"/>
      </w:pPr>
      <w:rPr>
        <w:rFonts w:hint="default"/>
        <w:lang w:val="uk-UA" w:eastAsia="en-US" w:bidi="ar-SA"/>
      </w:rPr>
    </w:lvl>
  </w:abstractNum>
  <w:abstractNum w:abstractNumId="4">
    <w:nsid w:val="DF9F0F24"/>
    <w:multiLevelType w:val="multilevel"/>
    <w:tmpl w:val="DF9F0F24"/>
    <w:lvl w:ilvl="0" w:tentative="0">
      <w:start w:val="2"/>
      <w:numFmt w:val="decimal"/>
      <w:lvlText w:val="%1"/>
      <w:lvlJc w:val="left"/>
      <w:pPr>
        <w:ind w:left="36" w:hanging="420"/>
        <w:jc w:val="left"/>
      </w:pPr>
      <w:rPr>
        <w:rFonts w:hint="default"/>
        <w:lang w:val="uk-UA" w:eastAsia="en-US" w:bidi="ar-SA"/>
      </w:rPr>
    </w:lvl>
    <w:lvl w:ilvl="1" w:tentative="0">
      <w:start w:val="1"/>
      <w:numFmt w:val="decimal"/>
      <w:lvlText w:val="%1.%2."/>
      <w:lvlJc w:val="left"/>
      <w:pPr>
        <w:ind w:left="36" w:hanging="420"/>
        <w:jc w:val="left"/>
      </w:pPr>
      <w:rPr>
        <w:rFonts w:hint="default" w:ascii="Times New Roman" w:hAnsi="Times New Roman" w:eastAsia="Times New Roman" w:cs="Times New Roman"/>
        <w:b w:val="0"/>
        <w:bCs w:val="0"/>
        <w:i w:val="0"/>
        <w:iCs w:val="0"/>
        <w:spacing w:val="-3"/>
        <w:w w:val="100"/>
        <w:sz w:val="24"/>
        <w:szCs w:val="24"/>
        <w:lang w:val="uk-UA" w:eastAsia="en-US" w:bidi="ar-SA"/>
      </w:rPr>
    </w:lvl>
    <w:lvl w:ilvl="2" w:tentative="0">
      <w:start w:val="0"/>
      <w:numFmt w:val="bullet"/>
      <w:lvlText w:val=""/>
      <w:lvlJc w:val="left"/>
      <w:pPr>
        <w:ind w:left="744" w:hanging="351"/>
      </w:pPr>
      <w:rPr>
        <w:rFonts w:hint="default" w:ascii="Symbol" w:hAnsi="Symbol" w:eastAsia="Symbol" w:cs="Symbol"/>
        <w:b w:val="0"/>
        <w:bCs w:val="0"/>
        <w:i w:val="0"/>
        <w:iCs w:val="0"/>
        <w:spacing w:val="0"/>
        <w:w w:val="100"/>
        <w:sz w:val="24"/>
        <w:szCs w:val="24"/>
        <w:lang w:val="uk-UA" w:eastAsia="en-US" w:bidi="ar-SA"/>
      </w:rPr>
    </w:lvl>
    <w:lvl w:ilvl="3" w:tentative="0">
      <w:start w:val="0"/>
      <w:numFmt w:val="bullet"/>
      <w:lvlText w:val="•"/>
      <w:lvlJc w:val="left"/>
      <w:pPr>
        <w:ind w:left="2157" w:hanging="351"/>
      </w:pPr>
      <w:rPr>
        <w:rFonts w:hint="default"/>
        <w:lang w:val="uk-UA" w:eastAsia="en-US" w:bidi="ar-SA"/>
      </w:rPr>
    </w:lvl>
    <w:lvl w:ilvl="4" w:tentative="0">
      <w:start w:val="0"/>
      <w:numFmt w:val="bullet"/>
      <w:lvlText w:val="•"/>
      <w:lvlJc w:val="left"/>
      <w:pPr>
        <w:ind w:left="2866" w:hanging="351"/>
      </w:pPr>
      <w:rPr>
        <w:rFonts w:hint="default"/>
        <w:lang w:val="uk-UA" w:eastAsia="en-US" w:bidi="ar-SA"/>
      </w:rPr>
    </w:lvl>
    <w:lvl w:ilvl="5" w:tentative="0">
      <w:start w:val="0"/>
      <w:numFmt w:val="bullet"/>
      <w:lvlText w:val="•"/>
      <w:lvlJc w:val="left"/>
      <w:pPr>
        <w:ind w:left="3574" w:hanging="351"/>
      </w:pPr>
      <w:rPr>
        <w:rFonts w:hint="default"/>
        <w:lang w:val="uk-UA" w:eastAsia="en-US" w:bidi="ar-SA"/>
      </w:rPr>
    </w:lvl>
    <w:lvl w:ilvl="6" w:tentative="0">
      <w:start w:val="0"/>
      <w:numFmt w:val="bullet"/>
      <w:lvlText w:val="•"/>
      <w:lvlJc w:val="left"/>
      <w:pPr>
        <w:ind w:left="4283" w:hanging="351"/>
      </w:pPr>
      <w:rPr>
        <w:rFonts w:hint="default"/>
        <w:lang w:val="uk-UA" w:eastAsia="en-US" w:bidi="ar-SA"/>
      </w:rPr>
    </w:lvl>
    <w:lvl w:ilvl="7" w:tentative="0">
      <w:start w:val="0"/>
      <w:numFmt w:val="bullet"/>
      <w:lvlText w:val="•"/>
      <w:lvlJc w:val="left"/>
      <w:pPr>
        <w:ind w:left="4992" w:hanging="351"/>
      </w:pPr>
      <w:rPr>
        <w:rFonts w:hint="default"/>
        <w:lang w:val="uk-UA" w:eastAsia="en-US" w:bidi="ar-SA"/>
      </w:rPr>
    </w:lvl>
    <w:lvl w:ilvl="8" w:tentative="0">
      <w:start w:val="0"/>
      <w:numFmt w:val="bullet"/>
      <w:lvlText w:val="•"/>
      <w:lvlJc w:val="left"/>
      <w:pPr>
        <w:ind w:left="5700" w:hanging="351"/>
      </w:pPr>
      <w:rPr>
        <w:rFonts w:hint="default"/>
        <w:lang w:val="uk-UA" w:eastAsia="en-US" w:bidi="ar-SA"/>
      </w:rPr>
    </w:lvl>
  </w:abstractNum>
  <w:abstractNum w:abstractNumId="5">
    <w:nsid w:val="3FFEF8F3"/>
    <w:multiLevelType w:val="multilevel"/>
    <w:tmpl w:val="3FFEF8F3"/>
    <w:lvl w:ilvl="0" w:tentative="0">
      <w:start w:val="0"/>
      <w:numFmt w:val="bullet"/>
      <w:lvlText w:val=""/>
      <w:lvlJc w:val="left"/>
      <w:pPr>
        <w:ind w:left="744" w:hanging="348"/>
      </w:pPr>
      <w:rPr>
        <w:rFonts w:hint="default" w:ascii="Symbol" w:hAnsi="Symbol" w:eastAsia="Symbol" w:cs="Symbol"/>
        <w:b w:val="0"/>
        <w:bCs w:val="0"/>
        <w:i w:val="0"/>
        <w:iCs w:val="0"/>
        <w:spacing w:val="0"/>
        <w:w w:val="100"/>
        <w:sz w:val="24"/>
        <w:szCs w:val="24"/>
        <w:lang w:val="uk-UA" w:eastAsia="en-US" w:bidi="ar-SA"/>
      </w:rPr>
    </w:lvl>
    <w:lvl w:ilvl="1" w:tentative="0">
      <w:start w:val="0"/>
      <w:numFmt w:val="bullet"/>
      <w:lvlText w:val="•"/>
      <w:lvlJc w:val="left"/>
      <w:pPr>
        <w:ind w:left="1377" w:hanging="348"/>
      </w:pPr>
      <w:rPr>
        <w:rFonts w:hint="default"/>
        <w:lang w:val="uk-UA" w:eastAsia="en-US" w:bidi="ar-SA"/>
      </w:rPr>
    </w:lvl>
    <w:lvl w:ilvl="2" w:tentative="0">
      <w:start w:val="0"/>
      <w:numFmt w:val="bullet"/>
      <w:lvlText w:val="•"/>
      <w:lvlJc w:val="left"/>
      <w:pPr>
        <w:ind w:left="2015" w:hanging="348"/>
      </w:pPr>
      <w:rPr>
        <w:rFonts w:hint="default"/>
        <w:lang w:val="uk-UA" w:eastAsia="en-US" w:bidi="ar-SA"/>
      </w:rPr>
    </w:lvl>
    <w:lvl w:ilvl="3" w:tentative="0">
      <w:start w:val="0"/>
      <w:numFmt w:val="bullet"/>
      <w:lvlText w:val="•"/>
      <w:lvlJc w:val="left"/>
      <w:pPr>
        <w:ind w:left="2653" w:hanging="348"/>
      </w:pPr>
      <w:rPr>
        <w:rFonts w:hint="default"/>
        <w:lang w:val="uk-UA" w:eastAsia="en-US" w:bidi="ar-SA"/>
      </w:rPr>
    </w:lvl>
    <w:lvl w:ilvl="4" w:tentative="0">
      <w:start w:val="0"/>
      <w:numFmt w:val="bullet"/>
      <w:lvlText w:val="•"/>
      <w:lvlJc w:val="left"/>
      <w:pPr>
        <w:ind w:left="3291" w:hanging="348"/>
      </w:pPr>
      <w:rPr>
        <w:rFonts w:hint="default"/>
        <w:lang w:val="uk-UA" w:eastAsia="en-US" w:bidi="ar-SA"/>
      </w:rPr>
    </w:lvl>
    <w:lvl w:ilvl="5" w:tentative="0">
      <w:start w:val="0"/>
      <w:numFmt w:val="bullet"/>
      <w:lvlText w:val="•"/>
      <w:lvlJc w:val="left"/>
      <w:pPr>
        <w:ind w:left="3929" w:hanging="348"/>
      </w:pPr>
      <w:rPr>
        <w:rFonts w:hint="default"/>
        <w:lang w:val="uk-UA" w:eastAsia="en-US" w:bidi="ar-SA"/>
      </w:rPr>
    </w:lvl>
    <w:lvl w:ilvl="6" w:tentative="0">
      <w:start w:val="0"/>
      <w:numFmt w:val="bullet"/>
      <w:lvlText w:val="•"/>
      <w:lvlJc w:val="left"/>
      <w:pPr>
        <w:ind w:left="4566" w:hanging="348"/>
      </w:pPr>
      <w:rPr>
        <w:rFonts w:hint="default"/>
        <w:lang w:val="uk-UA" w:eastAsia="en-US" w:bidi="ar-SA"/>
      </w:rPr>
    </w:lvl>
    <w:lvl w:ilvl="7" w:tentative="0">
      <w:start w:val="0"/>
      <w:numFmt w:val="bullet"/>
      <w:lvlText w:val="•"/>
      <w:lvlJc w:val="left"/>
      <w:pPr>
        <w:ind w:left="5204" w:hanging="348"/>
      </w:pPr>
      <w:rPr>
        <w:rFonts w:hint="default"/>
        <w:lang w:val="uk-UA" w:eastAsia="en-US" w:bidi="ar-SA"/>
      </w:rPr>
    </w:lvl>
    <w:lvl w:ilvl="8" w:tentative="0">
      <w:start w:val="0"/>
      <w:numFmt w:val="bullet"/>
      <w:lvlText w:val="•"/>
      <w:lvlJc w:val="left"/>
      <w:pPr>
        <w:ind w:left="5842" w:hanging="348"/>
      </w:pPr>
      <w:rPr>
        <w:rFonts w:hint="default"/>
        <w:lang w:val="uk-UA" w:eastAsia="en-US" w:bidi="ar-SA"/>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7D9753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uk-UA" w:eastAsia="en-US" w:bidi="ar-SA"/>
    </w:rPr>
  </w:style>
  <w:style w:type="character" w:default="1" w:styleId="2">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Times New Roman" w:hAnsi="Times New Roman" w:eastAsia="Times New Roman" w:cs="Times New Roman"/>
      <w:sz w:val="24"/>
      <w:szCs w:val="24"/>
      <w:lang w:val="uk-UA" w:eastAsia="en-US" w:bidi="ar-SA"/>
    </w:rPr>
  </w:style>
  <w:style w:type="paragraph" w:styleId="5">
    <w:name w:val="Title"/>
    <w:basedOn w:val="1"/>
    <w:qFormat/>
    <w:uiPriority w:val="1"/>
    <w:pPr>
      <w:spacing w:before="68"/>
      <w:ind w:left="6097"/>
    </w:pPr>
    <w:rPr>
      <w:rFonts w:ascii="Times New Roman" w:hAnsi="Times New Roman" w:eastAsia="Times New Roman" w:cs="Times New Roman"/>
      <w:b/>
      <w:bCs/>
      <w:sz w:val="24"/>
      <w:szCs w:val="24"/>
      <w:lang w:val="uk-UA" w:eastAsia="en-US"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uk-UA" w:eastAsia="en-US" w:bidi="ar-SA"/>
    </w:rPr>
  </w:style>
  <w:style w:type="paragraph" w:customStyle="1" w:styleId="8">
    <w:name w:val="Table Paragraph"/>
    <w:basedOn w:val="1"/>
    <w:qFormat/>
    <w:uiPriority w:val="1"/>
    <w:rPr>
      <w:rFonts w:ascii="Times New Roman" w:hAnsi="Times New Roman" w:eastAsia="Times New Roman" w:cs="Times New Roman"/>
      <w:lang w:val="uk-UA"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Office_11.1.0.9505_F1E327BC-269C-435d-A152-05C5408002CA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2026-02-18T17:07:00Z</dcterms:created>
  <dc:creator>Nigmatullina Tatyana</dc:creator>
  <cp:lastModifiedBy>n.voronina</cp:lastModifiedBy>
  <dcterms:modified xsi:type="dcterms:W3CDTF">2026-02-18T16:09:11Z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Creator">
    <vt:lpwstr>WPS Writer</vt:lpwstr>
  </property>
  <property fmtid="{D5CDD505-2E9C-101B-9397-08002B2CF9AE}" pid="4" name="LastSaved">
    <vt:filetime>2026-02-18T00:00:00Z</vt:filetime>
  </property>
  <property fmtid="{D5CDD505-2E9C-101B-9397-08002B2CF9AE}" pid="5" name="SourceModified">
    <vt:lpwstr>D:20250610104207+07'42'</vt:lpwstr>
  </property>
  <property fmtid="{D5CDD505-2E9C-101B-9397-08002B2CF9AE}" pid="6" name="KSOProductBuildVer">
    <vt:lpwstr>1049-11.1.0.9505</vt:lpwstr>
  </property>
</Properties>
</file>