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Style w:val="8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</w:pPr>
            <w:r>
              <w:rPr>
                <w:rStyle w:val="8"/>
                <w:kern w:val="0"/>
                <w:sz w:val="20"/>
                <w:szCs w:val="20"/>
              </w:rPr>
              <w:t>Додаток 1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до договору про постачання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електричної енергії постачальником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універсальних послуг</w:t>
            </w:r>
          </w:p>
        </w:tc>
      </w:tr>
    </w:tbl>
    <w:p>
      <w:pPr>
        <w:bidi w:val="0"/>
        <w:jc w:val="left"/>
        <w:rPr>
          <w:rStyle w:val="8"/>
        </w:rPr>
      </w:pP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ЗАЯВА-ПРИЄДНАННЯ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умов договору про постачання електричної енергії 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постачальником універсальних послуг</w:t>
      </w:r>
    </w:p>
    <w:p>
      <w:pPr>
        <w:bidi w:val="0"/>
        <w:jc w:val="center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</w:t>
      </w:r>
      <w:r>
        <w:rPr>
          <w:sz w:val="22"/>
          <w:szCs w:val="22"/>
          <w:u w:val="single"/>
        </w:rPr>
        <w:t>http: www.</w:t>
      </w:r>
      <w:r>
        <w:rPr>
          <w:sz w:val="22"/>
          <w:szCs w:val="22"/>
          <w:u w:val="single"/>
          <w:lang w:val="en-US"/>
        </w:rPr>
        <w:t>zpep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com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ua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>EIC</w:t>
      </w:r>
      <w:r>
        <w:rPr>
          <w:b/>
          <w:bCs/>
          <w:sz w:val="20"/>
          <w:szCs w:val="20"/>
          <w:lang w:val="uk-UA"/>
        </w:rPr>
        <w:t>-код</w:t>
      </w:r>
      <w:r>
        <w:rPr>
          <w:b w:val="0"/>
          <w:bCs w:val="0"/>
          <w:sz w:val="20"/>
          <w:szCs w:val="20"/>
          <w:lang w:val="uk-UA"/>
        </w:rPr>
        <w:t xml:space="preserve"> </w:t>
      </w:r>
      <w:r>
        <w:rPr>
          <w:b w:val="0"/>
          <w:bCs w:val="0"/>
          <w:kern w:val="0"/>
          <w:sz w:val="22"/>
          <w:szCs w:val="22"/>
          <w:lang w:eastAsia="ru-RU"/>
        </w:rPr>
        <w:t>62Х0331378298466</w:t>
      </w:r>
      <w:r>
        <w:rPr>
          <w:b/>
          <w:kern w:val="0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>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з такими нижченаведеними персоніфікованими даними.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Дані Споживача:</w:t>
      </w: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07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Обрана комерційна пропозиція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>
              <w:t>«Універсальна бюджет»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Повна назва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(для юридичних осіб)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</w:t>
            </w:r>
          </w:p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/>
              </w:rPr>
              <w:t>Прізвище, ім’я, по батькові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Calibri"/>
                <w:b w:val="0"/>
                <w:bCs w:val="0"/>
                <w:i/>
                <w:iCs/>
                <w:kern w:val="0"/>
                <w:sz w:val="22"/>
                <w:szCs w:val="22"/>
                <w:lang w:val="uk-UA"/>
              </w:rPr>
              <w:t>для фізичних осіб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>Реєстраційний номер облікової картки платника податків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 xml:space="preserve"> код ЄДРПОУ 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(для юридичних осіб) споживача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lang w:val="uk-UA"/>
              </w:rPr>
            </w:pP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Обрати статус платника податків</w:t>
            </w: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(для фізичних осіб-підприємців та юридичних осіб)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335"/>
                <w:tab w:val="left" w:pos="450"/>
              </w:tabs>
              <w:suppressAutoHyphens/>
              <w:bidi w:val="0"/>
              <w:spacing w:before="0" w:after="0"/>
              <w:ind w:left="510" w:right="0" w:hanging="45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єдиного податку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uppressAutoHyphens/>
              <w:bidi w:val="0"/>
              <w:spacing w:before="0" w:after="0"/>
              <w:ind w:left="454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ПДВ</w:t>
            </w:r>
          </w:p>
          <w:p>
            <w:pPr>
              <w:pStyle w:val="13"/>
              <w:widowControl w:val="0"/>
              <w:suppressAutoHyphens/>
              <w:bidi w:val="0"/>
              <w:ind w:left="72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(необхідне відмітити)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ЕІС-код об'єкта (площадки вимірювання)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ЕІС-код точки комерційного обліку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ПАТ «Запоріжжяобленерго»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Джерело обміну документами </w:t>
            </w:r>
            <w:r>
              <w:rPr>
                <w:rFonts w:eastAsia="Calibri"/>
                <w:kern w:val="0"/>
                <w:sz w:val="22"/>
                <w:szCs w:val="22"/>
                <w:u w:val="none"/>
                <w:shd w:val="clear" w:fill="FFFFFF"/>
              </w:rPr>
              <w:t>(номер засобу зв'язку,офіційна електронна адреса 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</w:rPr>
              <w:t>номер телефону: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4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76" w:lineRule="auto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адреса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електронної пошти (Email):</w:t>
            </w:r>
          </w:p>
        </w:tc>
      </w:tr>
    </w:tbl>
    <w:p>
      <w:pPr>
        <w:bidi w:val="0"/>
        <w:jc w:val="both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Початок постачання електричної енергії – «_____»_______________20____р.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*Примітка: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1. Заповнюється Постачальником, якщо заява-приєднання надається для заповнення Постачальником.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Заповнюється Споживачем, якщо заява-приєднання заповнюється Споживачем самостійно.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згоду Споживача на обробку персональних даних: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Реквізити Споживача:</w:t>
      </w:r>
    </w:p>
    <w:p>
      <w:pPr>
        <w:bidi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Юридична адреса:_____________________________________________________________________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Поштова адреса</w:t>
      </w:r>
      <w:r>
        <w:rPr>
          <w:sz w:val="22"/>
          <w:szCs w:val="22"/>
        </w:rPr>
        <w:t>:______________________________________________________________________</w:t>
      </w:r>
    </w:p>
    <w:p>
      <w:pPr>
        <w:widowControl w:val="0"/>
        <w:bidi w:val="0"/>
        <w:jc w:val="both"/>
        <w:rPr>
          <w:sz w:val="20"/>
          <w:szCs w:val="20"/>
          <w:lang w:val="uk-UA"/>
        </w:rPr>
      </w:pPr>
    </w:p>
    <w:p>
      <w:pPr>
        <w:widowControl w:val="0"/>
        <w:bidi w:val="0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Реквізити податкового документа (№ свідоцтва,  виписки)  </w:t>
      </w:r>
    </w:p>
    <w:p>
      <w:pPr>
        <w:bidi w:val="0"/>
        <w:jc w:val="left"/>
        <w:rPr>
          <w:sz w:val="22"/>
          <w:szCs w:val="22"/>
        </w:rPr>
      </w:pPr>
    </w:p>
    <w:p>
      <w:pPr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До заяви-приєднання додаються:________________________________________________________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підписання Споживачем цієї заяви-приєднання: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center"/>
        <w:rPr>
          <w:b/>
        </w:rPr>
      </w:pP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М.П.</w:t>
      </w:r>
      <w:r>
        <w:br w:type="page"/>
      </w:r>
    </w:p>
    <w:p>
      <w:pPr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Додаток</w:t>
      </w:r>
    </w:p>
    <w:p>
      <w:pPr>
        <w:bidi w:val="0"/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bidi w:val="0"/>
        <w:jc w:val="center"/>
        <w:rPr>
          <w:b/>
        </w:rPr>
      </w:pPr>
    </w:p>
    <w:p>
      <w:pPr>
        <w:bidi w:val="0"/>
        <w:jc w:val="center"/>
      </w:pPr>
      <w:r>
        <w:t>Перелік об’єктів споживача ______________________________________________________________________________</w:t>
      </w:r>
    </w:p>
    <w:p>
      <w:pPr>
        <w:bidi w:val="0"/>
        <w:jc w:val="center"/>
      </w:pPr>
      <w:r>
        <w:rPr>
          <w:sz w:val="20"/>
          <w:szCs w:val="20"/>
        </w:rPr>
        <w:t>(назва споживача)</w:t>
      </w:r>
    </w:p>
    <w:p>
      <w:pPr>
        <w:bidi w:val="0"/>
        <w:jc w:val="center"/>
        <w:rPr>
          <w:sz w:val="20"/>
          <w:szCs w:val="20"/>
        </w:rPr>
      </w:pPr>
    </w:p>
    <w:tbl>
      <w:tblPr>
        <w:tblStyle w:val="3"/>
        <w:tblW w:w="998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420"/>
        <w:gridCol w:w="1188"/>
        <w:gridCol w:w="2806"/>
        <w:gridCol w:w="1614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Адреса об’єкта споживача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shd w:val="clear" w:fill="FFFFFF"/>
              </w:rPr>
              <w:t>Тип об'єкта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Реквізити документа на право власності/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користування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об′єктом (реєстраційний номер об’єкта в Державному реєстрі речових прав, номер та дата договору оренди тощо)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ЕІС-код об'єкта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(площадки вимірювання)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ЕІС код точки комерційного обліку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</w:tbl>
    <w:p>
      <w:pPr>
        <w:bidi w:val="0"/>
        <w:jc w:val="center"/>
      </w:pPr>
    </w:p>
    <w:p>
      <w:pPr>
        <w:bidi w:val="0"/>
        <w:jc w:val="both"/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bidi w:val="0"/>
        <w:ind w:firstLine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(П.І.Б. Споживача)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>
      <w:pgSz w:w="11906" w:h="16838"/>
      <w:pgMar w:top="590" w:right="746" w:bottom="590" w:left="1689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FFD73"/>
    <w:multiLevelType w:val="multilevel"/>
    <w:tmpl w:val="C77FFD73"/>
    <w:lvl w:ilvl="0" w:tentative="0">
      <w:start w:val="1"/>
      <w:numFmt w:val="bullet"/>
      <w:lvlText w:val="□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  <w:sz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20"/>
  <w:autoHyphenation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FD3B4E"/>
    <w:rsid w:val="D73EC11F"/>
    <w:rsid w:val="FF2E8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Маркери"/>
    <w:qFormat/>
    <w:uiPriority w:val="0"/>
    <w:rPr>
      <w:rFonts w:ascii="OpenSymbol" w:hAnsi="OpenSymbol" w:eastAsia="OpenSymbol" w:cs="OpenSymbol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Покажчик"/>
    <w:basedOn w:val="1"/>
    <w:qFormat/>
    <w:uiPriority w:val="0"/>
    <w:pPr>
      <w:suppressLineNumbers/>
    </w:pPr>
    <w:rPr>
      <w:rFonts w:cs="Lohit Devanagari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styleId="13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4502</Characters>
  <Paragraphs>76</Paragraphs>
  <TotalTime>0</TotalTime>
  <ScaleCrop>false</ScaleCrop>
  <LinksUpToDate>false</LinksUpToDate>
  <CharactersWithSpaces>5230</CharactersWithSpaces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2024-10-17T17:11:00Z</dcterms:created>
  <dc:creator>s.lykhobabenko</dc:creator>
  <cp:lastModifiedBy>s.lykhobabenko</cp:lastModifiedBy>
  <dcterms:modified xsi:type="dcterms:W3CDTF">2025-01-09T08:30:58Z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