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5664"/>
      </w:pPr>
      <w:r>
        <w:t>Додаток 1</w:t>
      </w:r>
    </w:p>
    <w:p>
      <w:pPr>
        <w:ind w:left="5664"/>
      </w:pPr>
      <w:r>
        <w:t>до договору про постачання</w:t>
      </w:r>
    </w:p>
    <w:p>
      <w:pPr>
        <w:ind w:left="5664"/>
      </w:pPr>
      <w:r>
        <w:t xml:space="preserve">електричної енергії постачальником </w:t>
      </w:r>
    </w:p>
    <w:p>
      <w:pPr>
        <w:ind w:left="5664"/>
      </w:pPr>
      <w:r>
        <w:t>універсальних послуг</w:t>
      </w:r>
    </w:p>
    <w:p>
      <w:pPr>
        <w:jc w:val="right"/>
      </w:pPr>
    </w:p>
    <w:p>
      <w:pPr>
        <w:jc w:val="center"/>
        <w:rPr>
          <w:b/>
          <w:sz w:val="28"/>
          <w:szCs w:val="28"/>
          <w:lang w:val="ru-RU"/>
        </w:rPr>
      </w:pPr>
    </w:p>
    <w:p>
      <w:pPr>
        <w:jc w:val="center"/>
      </w:pPr>
      <w:r>
        <w:rPr>
          <w:b/>
          <w:sz w:val="28"/>
          <w:szCs w:val="28"/>
        </w:rPr>
        <w:t>ЗАЯВА-ПРИЄДНАННЯ</w:t>
      </w:r>
    </w:p>
    <w:p>
      <w:pPr>
        <w:jc w:val="center"/>
      </w:pPr>
      <w:r>
        <w:rPr>
          <w:b/>
          <w:sz w:val="28"/>
          <w:szCs w:val="28"/>
        </w:rPr>
        <w:t>до умов договору про постачання електричної енергії постачальником універсальних послуг</w:t>
      </w:r>
    </w:p>
    <w:p>
      <w:pPr>
        <w:jc w:val="both"/>
        <w:rPr>
          <w:b/>
          <w:sz w:val="28"/>
          <w:szCs w:val="28"/>
        </w:rPr>
      </w:pPr>
    </w:p>
    <w:p>
      <w:pPr>
        <w:ind w:firstLine="709"/>
        <w:jc w:val="both"/>
      </w:pPr>
      <w:r>
        <w:t>Керуючись статтями 633, 634, 641, 642 Цивільного кодексу України, Правилами роздрібного ринку електричної енергії, затвердженими постановою НКРЕКП від 14 березня 2018 року № 312 (далі – ПРРЕЕ), постанов</w:t>
      </w:r>
      <w:r>
        <w:rPr>
          <w:lang/>
        </w:rPr>
        <w:t>и</w:t>
      </w:r>
      <w:r>
        <w:t xml:space="preserve"> Кабінету Міністрів України від 12 жовтня 2022 року № 1178 та ознайомившись з умовами договору про постачання електричної енергії постачальником універсальних послуг (далі – Договір), на сайті постачальника універсальних послуг (далі – Постачальник) в мережі Інтернет за адресою: http: www.</w:t>
      </w:r>
      <w:r>
        <w:rPr>
          <w:lang w:val="en-US"/>
        </w:rPr>
        <w:t>zpep</w:t>
      </w:r>
      <w:r>
        <w:rPr>
          <w:lang w:val="ru-RU"/>
        </w:rPr>
        <w:t>.</w:t>
      </w:r>
      <w:r>
        <w:rPr>
          <w:lang w:val="en-US"/>
        </w:rPr>
        <w:t>com</w:t>
      </w:r>
      <w:r>
        <w:rPr>
          <w:lang w:val="ru-RU"/>
        </w:rPr>
        <w:t>.</w:t>
      </w:r>
      <w:r>
        <w:rPr>
          <w:lang w:val="en-US"/>
        </w:rPr>
        <w:t>ua</w:t>
      </w:r>
      <w:r>
        <w:t xml:space="preserve"> або в друкованому виданні, що публікується в межах території ліцензованої діяльності ТОВ «Запоріжжяелектропостачання», приєднуюсь до умов Договору на умовах комерційної пропозиції Постачальника «Універсальна бюджет» з такими нижченаведеними персоніфікованими даними.</w:t>
      </w:r>
    </w:p>
    <w:p>
      <w:pPr>
        <w:ind w:firstLine="709"/>
        <w:jc w:val="both"/>
      </w:pPr>
    </w:p>
    <w:p>
      <w:pPr>
        <w:ind w:firstLine="709"/>
        <w:jc w:val="both"/>
        <w:rPr>
          <w:b/>
        </w:rPr>
      </w:pPr>
      <w:r>
        <w:rPr>
          <w:b/>
        </w:rPr>
        <w:t>Персоніфіковані дані Споживача:</w:t>
      </w:r>
    </w:p>
    <w:tbl>
      <w:tblPr>
        <w:tblStyle w:val="3"/>
        <w:tblW w:w="10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356"/>
        <w:gridCol w:w="4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shd w:val="clear" w:color="auto" w:fill="auto"/>
            <w:vAlign w:val="center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356" w:type="dxa"/>
            <w:shd w:val="clear" w:color="auto" w:fill="auto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"/>
              </w:rPr>
              <w:t>Н</w:t>
            </w:r>
            <w:r>
              <w:rPr>
                <w:rFonts w:eastAsia="Calibri"/>
                <w:sz w:val="24"/>
                <w:szCs w:val="24"/>
              </w:rPr>
              <w:t>азва юридичної особи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shd w:val="clear" w:color="auto" w:fill="auto"/>
            <w:vAlign w:val="center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356" w:type="dxa"/>
            <w:shd w:val="clear" w:color="auto" w:fill="auto"/>
            <w:vAlign w:val="top"/>
          </w:tcPr>
          <w:p>
            <w:pPr>
              <w:jc w:val="both"/>
              <w:rPr>
                <w:rFonts w:eastAsia="Calibri"/>
                <w:sz w:val="24"/>
                <w:szCs w:val="24"/>
                <w:lang w:val="uk-UA" w:eastAsia="uk-UA" w:bidi="ar-SA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Реєстраційний номер облікової картки платника податків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«відмова» у разі, якщо паспорт виготовлений у формі картки) – серія та номер паспорта) або код ЄДРПОУ (для юридичних осіб) споживача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4"/>
                <w:szCs w:val="24"/>
                <w:lang w:val="uk-UA" w:eastAsia="uk-UA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shd w:val="clear" w:color="auto" w:fill="auto"/>
            <w:vAlign w:val="center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356" w:type="dxa"/>
            <w:shd w:val="clear" w:color="auto" w:fill="auto"/>
            <w:vAlign w:val="top"/>
          </w:tcPr>
          <w:p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uk-UA" w:eastAsia="uk-UA" w:bidi="ar-SA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Наявність/відсутність статусу платника єдиного податку (для фізичних осіб-підприємців та юридичних осіб)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4"/>
                <w:szCs w:val="24"/>
                <w:lang w:val="uk-UA" w:eastAsia="uk-UA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shd w:val="clear" w:color="auto" w:fill="auto"/>
            <w:vAlign w:val="center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356" w:type="dxa"/>
            <w:shd w:val="clear" w:color="auto" w:fill="auto"/>
            <w:vAlign w:val="top"/>
          </w:tcPr>
          <w:p>
            <w:pPr>
              <w:jc w:val="both"/>
              <w:rPr>
                <w:rFonts w:eastAsia="Calibri"/>
                <w:sz w:val="24"/>
                <w:szCs w:val="24"/>
                <w:lang w:val="uk-UA" w:eastAsia="uk-UA" w:bidi="ar-SA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Тип та адреса об'єкта, номер запису про право власності та реєстраційний номер об'єкта нерухомого майна в Державному реєстрі речових прав на нерухоме майно або назва, номер та дата видачі (підписання) документа, який підтверджує право користування об'єктом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4"/>
                <w:szCs w:val="24"/>
                <w:lang w:val="uk-UA" w:eastAsia="uk-UA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shd w:val="clear" w:color="auto" w:fill="auto"/>
            <w:vAlign w:val="center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356" w:type="dxa"/>
            <w:shd w:val="clear" w:color="auto" w:fill="auto"/>
            <w:vAlign w:val="top"/>
          </w:tcPr>
          <w:p>
            <w:pPr>
              <w:jc w:val="both"/>
              <w:rPr>
                <w:rFonts w:eastAsia="Calibri"/>
                <w:sz w:val="24"/>
                <w:szCs w:val="24"/>
                <w:lang w:val="uk-UA" w:eastAsia="uk-UA" w:bidi="ar-SA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ЕІС-код об'єкта (площадки вимірювання)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4"/>
                <w:szCs w:val="24"/>
                <w:lang w:val="uk-UA" w:eastAsia="uk-UA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shd w:val="clear" w:color="auto" w:fill="auto"/>
            <w:vAlign w:val="center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356" w:type="dxa"/>
            <w:shd w:val="clear" w:color="auto" w:fill="auto"/>
            <w:vAlign w:val="top"/>
          </w:tcPr>
          <w:p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uk-UA" w:eastAsia="uk-UA" w:bidi="ar-SA"/>
              </w:rPr>
            </w:pPr>
            <w:r>
              <w:rPr>
                <w:sz w:val="24"/>
                <w:szCs w:val="24"/>
              </w:rPr>
              <w:t>ЕІС-код точки комерційного обліку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4"/>
                <w:szCs w:val="24"/>
                <w:lang w:val="uk-UA" w:eastAsia="uk-UA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shd w:val="clear" w:color="auto" w:fill="auto"/>
            <w:vAlign w:val="center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356" w:type="dxa"/>
            <w:shd w:val="clear" w:color="auto" w:fill="auto"/>
            <w:vAlign w:val="top"/>
          </w:tcPr>
          <w:p>
            <w:pPr>
              <w:jc w:val="both"/>
              <w:rPr>
                <w:rFonts w:eastAsia="Calibri"/>
                <w:sz w:val="24"/>
                <w:szCs w:val="24"/>
                <w:lang w:val="uk-UA" w:eastAsia="uk-UA" w:bidi="ar-SA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Найменування оператора системи, з яким споживач уклав договір про надання послуг з розподілу (передачі) електричної енергії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4"/>
                <w:szCs w:val="24"/>
                <w:lang w:val="uk-UA" w:eastAsia="uk-UA" w:bidi="ar-SA"/>
              </w:rPr>
            </w:pPr>
            <w:r>
              <w:rPr>
                <w:bCs/>
                <w:sz w:val="24"/>
                <w:szCs w:val="24"/>
              </w:rPr>
              <w:t>ПАТ «Запоріжжяобленерго»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shd w:val="clear" w:color="auto" w:fill="auto"/>
            <w:vAlign w:val="center"/>
          </w:tcPr>
          <w:p>
            <w:pPr>
              <w:jc w:val="both"/>
              <w:rPr>
                <w:rFonts w:hint="default" w:eastAsia="Calibri"/>
                <w:sz w:val="24"/>
                <w:szCs w:val="24"/>
                <w:lang w:val="uk"/>
              </w:rPr>
            </w:pPr>
            <w:r>
              <w:rPr>
                <w:rFonts w:hint="default" w:eastAsia="Calibri"/>
                <w:sz w:val="24"/>
                <w:szCs w:val="24"/>
                <w:lang w:val="uk"/>
              </w:rPr>
              <w:t>8</w:t>
            </w:r>
          </w:p>
        </w:tc>
        <w:tc>
          <w:tcPr>
            <w:tcW w:w="5356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 w:bidi="ar-SA"/>
              </w:rPr>
            </w:pPr>
            <w:r>
              <w:rPr>
                <w:sz w:val="24"/>
                <w:szCs w:val="24"/>
              </w:rPr>
              <w:t>ЕІС-код як суб’єкта ринку електричної енергії, присвоєний відповідним оператором системи</w:t>
            </w:r>
          </w:p>
        </w:tc>
        <w:tc>
          <w:tcPr>
            <w:tcW w:w="4094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 w:bidi="ar-SA"/>
              </w:rPr>
            </w:pPr>
            <w:r>
              <w:rPr>
                <w:sz w:val="24"/>
                <w:szCs w:val="24"/>
                <w:lang w:eastAsia="ru-RU"/>
              </w:rPr>
              <w:t>62Х0331378298466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shd w:val="clear" w:color="auto" w:fill="auto"/>
            <w:vAlign w:val="center"/>
          </w:tcPr>
          <w:p>
            <w:pPr>
              <w:jc w:val="both"/>
              <w:rPr>
                <w:rFonts w:hint="default" w:eastAsia="Calibri"/>
                <w:sz w:val="24"/>
                <w:szCs w:val="24"/>
                <w:lang w:val="uk"/>
              </w:rPr>
            </w:pPr>
            <w:r>
              <w:rPr>
                <w:rFonts w:hint="default" w:eastAsia="Calibri"/>
                <w:sz w:val="24"/>
                <w:szCs w:val="24"/>
                <w:lang w:val="uk"/>
              </w:rPr>
              <w:t>9</w:t>
            </w:r>
          </w:p>
        </w:tc>
        <w:tc>
          <w:tcPr>
            <w:tcW w:w="5356" w:type="dxa"/>
            <w:shd w:val="clear" w:color="auto" w:fill="auto"/>
            <w:vAlign w:val="top"/>
          </w:tcPr>
          <w:p>
            <w:pPr>
              <w:jc w:val="both"/>
              <w:rPr>
                <w:rFonts w:eastAsia="Calibri"/>
                <w:sz w:val="24"/>
                <w:szCs w:val="24"/>
                <w:lang w:val="uk-UA" w:eastAsia="uk-UA" w:bidi="ar-SA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Наявність пільг/субсидії (у разі укладення договору про постачання електричної енергії з індивідуальним побутовим споживачем)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4"/>
                <w:szCs w:val="24"/>
                <w:lang w:val="uk-UA" w:eastAsia="uk-UA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shd w:val="clear" w:color="auto" w:fill="auto"/>
            <w:vAlign w:val="center"/>
          </w:tcPr>
          <w:p>
            <w:pPr>
              <w:jc w:val="both"/>
              <w:rPr>
                <w:rFonts w:hint="default" w:eastAsia="Calibri"/>
                <w:sz w:val="24"/>
                <w:szCs w:val="24"/>
                <w:lang w:val="uk"/>
              </w:rPr>
            </w:pPr>
            <w:r>
              <w:rPr>
                <w:rFonts w:hint="default" w:eastAsia="Calibri"/>
                <w:sz w:val="24"/>
                <w:szCs w:val="24"/>
                <w:lang w:val="uk"/>
              </w:rPr>
              <w:t>10</w:t>
            </w:r>
          </w:p>
        </w:tc>
        <w:tc>
          <w:tcPr>
            <w:tcW w:w="5356" w:type="dxa"/>
            <w:shd w:val="clear" w:color="auto" w:fill="auto"/>
            <w:vAlign w:val="top"/>
          </w:tcPr>
          <w:p>
            <w:pPr>
              <w:jc w:val="both"/>
              <w:rPr>
                <w:rFonts w:eastAsia="Calibri"/>
                <w:sz w:val="24"/>
                <w:szCs w:val="24"/>
                <w:lang w:val="uk-UA" w:eastAsia="uk-UA" w:bidi="ar-SA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Джерело обміну документами (</w:t>
            </w:r>
            <w:r>
              <w:rPr>
                <w:rFonts w:eastAsia="Calibri"/>
                <w:i w:val="0"/>
                <w:iCs w:val="0"/>
                <w:sz w:val="24"/>
                <w:szCs w:val="24"/>
                <w:u w:val="single"/>
                <w:shd w:val="clear" w:color="auto" w:fill="FFFFFF"/>
              </w:rPr>
              <w:t>номер засоб</w:t>
            </w:r>
            <w:bookmarkStart w:id="0" w:name="_GoBack"/>
            <w:bookmarkEnd w:id="0"/>
            <w:r>
              <w:rPr>
                <w:rFonts w:eastAsia="Calibri"/>
                <w:i w:val="0"/>
                <w:iCs w:val="0"/>
                <w:sz w:val="24"/>
                <w:szCs w:val="24"/>
                <w:u w:val="single"/>
                <w:shd w:val="clear" w:color="auto" w:fill="FFFFFF"/>
              </w:rPr>
              <w:t>у зв'язку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eastAsia="Calibri"/>
                <w:sz w:val="24"/>
                <w:szCs w:val="24"/>
                <w:u w:val="single"/>
                <w:shd w:val="clear" w:color="auto" w:fill="FFFFFF"/>
              </w:rPr>
              <w:t>офіційна електронна адреса та адреса електронної пошти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(за наявності))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4"/>
                <w:szCs w:val="24"/>
                <w:lang w:val="uk-UA" w:eastAsia="uk-UA" w:bidi="ar-SA"/>
              </w:rPr>
            </w:pPr>
          </w:p>
        </w:tc>
      </w:tr>
    </w:tbl>
    <w:p>
      <w:pPr>
        <w:ind w:firstLine="709"/>
        <w:jc w:val="both"/>
      </w:pPr>
    </w:p>
    <w:p>
      <w:pPr>
        <w:ind w:firstLine="709"/>
        <w:jc w:val="both"/>
      </w:pPr>
      <w:r>
        <w:t>Початок постачання електричної енергії – «_____»_______________20____р.</w:t>
      </w:r>
    </w:p>
    <w:p>
      <w:pPr>
        <w:jc w:val="both"/>
      </w:pPr>
    </w:p>
    <w:p>
      <w:pPr>
        <w:ind w:firstLine="709"/>
        <w:jc w:val="both"/>
      </w:pPr>
      <w:r>
        <w:rPr>
          <w:b/>
        </w:rPr>
        <w:t>Примітка:</w:t>
      </w:r>
    </w:p>
    <w:p>
      <w:pPr>
        <w:ind w:firstLine="709"/>
        <w:jc w:val="both"/>
      </w:pPr>
      <w:r>
        <w:t>Заповнюється Постачальником, якщо заява-приєднання надається для заповнення Постачальником.</w:t>
      </w:r>
    </w:p>
    <w:p>
      <w:pPr>
        <w:ind w:firstLine="709"/>
        <w:jc w:val="both"/>
      </w:pPr>
      <w:r>
        <w:t>Заповнюється Споживачем, якщо заяву-приєднання заповнюється Споживачем самостійно.</w:t>
      </w:r>
    </w:p>
    <w:p>
      <w:pPr>
        <w:ind w:firstLine="709"/>
        <w:jc w:val="both"/>
      </w:pPr>
      <w:r>
        <w:t>*За кожним об’єктом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</w:r>
    </w:p>
    <w:p>
      <w:pPr>
        <w:ind w:firstLine="709"/>
        <w:jc w:val="both"/>
      </w:pPr>
      <w:r>
        <w:t xml:space="preserve">Погодившись з цією заявою-приєднанням (акцептувавши її), Споживач засвідчує вільне волевиявлення щодо приєднання до цього Договору в повному обсязі. </w:t>
      </w:r>
    </w:p>
    <w:p>
      <w:pPr>
        <w:ind w:firstLine="709"/>
        <w:jc w:val="both"/>
      </w:pPr>
      <w:r>
        <w:t xml:space="preserve">З моменту акцептування цієї заяви-приєднання в установленому ПРРЕЕ порядку Споживач та Постачальник набувають всіх прав та обов’язків за Договором і несуть відповідальність за їх невиконання (неналежне виконання) згідно з умовами Договору та чинного законодавства України. </w:t>
      </w:r>
    </w:p>
    <w:p>
      <w:pPr>
        <w:ind w:firstLine="709"/>
        <w:jc w:val="both"/>
      </w:pPr>
      <w: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>
      <w:pPr>
        <w:ind w:firstLine="709"/>
        <w:jc w:val="both"/>
        <w:rPr>
          <w:b/>
        </w:rPr>
      </w:pPr>
    </w:p>
    <w:p>
      <w:pPr>
        <w:ind w:firstLine="709"/>
        <w:jc w:val="both"/>
      </w:pPr>
      <w:r>
        <w:rPr>
          <w:b/>
        </w:rPr>
        <w:t>Відмітка про згоду Споживача на обробку персональних даних:</w:t>
      </w:r>
    </w:p>
    <w:p>
      <w:pPr>
        <w:jc w:val="both"/>
      </w:pPr>
      <w:r>
        <w:rPr>
          <w:b/>
        </w:rPr>
        <w:t>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</w:t>
      </w:r>
    </w:p>
    <w:p>
      <w:pPr>
        <w:ind w:firstLine="708"/>
        <w:jc w:val="both"/>
      </w:pP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(особистий підпис)</w:t>
      </w:r>
      <w:r>
        <w:rPr>
          <w:sz w:val="20"/>
          <w:szCs w:val="20"/>
        </w:rPr>
        <w:tab/>
      </w:r>
      <w:r>
        <w:rPr>
          <w:sz w:val="20"/>
          <w:szCs w:val="20"/>
        </w:rPr>
        <w:t>(П.І.Б. Споживача)</w:t>
      </w:r>
    </w:p>
    <w:p>
      <w:pPr>
        <w:jc w:val="both"/>
        <w:rPr>
          <w:b/>
          <w:sz w:val="20"/>
          <w:szCs w:val="20"/>
        </w:rPr>
      </w:pPr>
    </w:p>
    <w:p>
      <w:pPr>
        <w:ind w:firstLine="709"/>
        <w:jc w:val="both"/>
      </w:pPr>
      <w:r>
        <w:rPr>
          <w:b/>
        </w:rPr>
        <w:t>*Примітка:</w:t>
      </w:r>
    </w:p>
    <w:p>
      <w:pPr>
        <w:ind w:firstLine="709"/>
        <w:jc w:val="both"/>
      </w:pPr>
      <w:r>
        <w:t>2. У разі отримання субсидії та/або пільг з оплати електричної енергії, заява-приєднання має містити нижченаведену інформацію:</w:t>
      </w:r>
    </w:p>
    <w:p>
      <w:pPr>
        <w:ind w:firstLine="709"/>
        <w:jc w:val="both"/>
      </w:pP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3214"/>
        <w:gridCol w:w="1718"/>
        <w:gridCol w:w="3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4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eastAsia="SimSun"/>
              </w:rPr>
              <w:t>Порядковий номер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eastAsia="SimSun"/>
              </w:rPr>
              <w:t>Прізвище, ім'я та по батькові пільговика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eastAsia="SimSun"/>
              </w:rPr>
              <w:t>Розмір субсидії/ пільги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eastAsia="SimSun"/>
              </w:rPr>
              <w:t>Підтверджуючий документ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4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eastAsia="SimSun"/>
              </w:rPr>
            </w:pPr>
          </w:p>
        </w:tc>
      </w:tr>
    </w:tbl>
    <w:p>
      <w:pPr>
        <w:ind w:firstLine="709"/>
        <w:jc w:val="both"/>
      </w:pPr>
    </w:p>
    <w:p>
      <w:pPr>
        <w:ind w:firstLine="709"/>
        <w:jc w:val="both"/>
      </w:pPr>
      <w:r>
        <w:t>вибору способу визначення ціни за постачання електричної енергії на умовах, зазначених у комерційній пропозиції обраній Споживачем;</w:t>
      </w:r>
    </w:p>
    <w:p>
      <w:pPr>
        <w:ind w:firstLine="709"/>
        <w:jc w:val="both"/>
      </w:pPr>
    </w:p>
    <w:p>
      <w:pPr>
        <w:ind w:firstLine="709"/>
        <w:jc w:val="both"/>
      </w:pPr>
      <w:r>
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</w:r>
    </w:p>
    <w:p>
      <w:pPr>
        <w:jc w:val="both"/>
      </w:pPr>
    </w:p>
    <w:p>
      <w:pPr>
        <w:jc w:val="both"/>
      </w:pPr>
      <w:r>
        <w:rPr>
          <w:b/>
        </w:rPr>
        <w:t>Реквізити Споживача:</w:t>
      </w:r>
    </w:p>
    <w:p>
      <w:pPr>
        <w:jc w:val="both"/>
      </w:pPr>
      <w:r>
        <w:t>_________________________________</w:t>
      </w:r>
    </w:p>
    <w:p>
      <w:pPr>
        <w:jc w:val="both"/>
      </w:pPr>
    </w:p>
    <w:p>
      <w:pPr>
        <w:jc w:val="both"/>
      </w:pPr>
      <w:r>
        <w:rPr>
          <w:b/>
        </w:rPr>
        <w:t>До заяви-приєднання додаються:</w:t>
      </w:r>
      <w:r>
        <w:t>____________________________________</w:t>
      </w:r>
    </w:p>
    <w:p>
      <w:pPr>
        <w:jc w:val="both"/>
      </w:pPr>
      <w:r>
        <w:t>__________________________________________________________________</w:t>
      </w:r>
    </w:p>
    <w:p>
      <w:pPr>
        <w:jc w:val="both"/>
      </w:pPr>
    </w:p>
    <w:p>
      <w:pPr>
        <w:jc w:val="both"/>
      </w:pPr>
      <w:r>
        <w:rPr>
          <w:b/>
        </w:rPr>
        <w:t>Відмітка про підписання Споживачем цієї заяви-приєднання:</w:t>
      </w:r>
    </w:p>
    <w:p>
      <w:pPr>
        <w:jc w:val="both"/>
      </w:pPr>
      <w:r>
        <w:rPr>
          <w:b/>
        </w:rPr>
        <w:t>_________________________</w:t>
      </w:r>
      <w:r>
        <w:rPr>
          <w:b/>
        </w:rPr>
        <w:tab/>
      </w:r>
      <w:r>
        <w:rPr>
          <w:b/>
        </w:rPr>
        <w:t>_______________</w:t>
      </w:r>
      <w:r>
        <w:rPr>
          <w:b/>
        </w:rPr>
        <w:tab/>
      </w:r>
      <w:r>
        <w:rPr>
          <w:b/>
        </w:rPr>
        <w:t>_________________</w:t>
      </w:r>
    </w:p>
    <w:p>
      <w:pPr>
        <w:jc w:val="both"/>
      </w:pPr>
      <w:r>
        <w:rPr>
          <w:sz w:val="20"/>
          <w:szCs w:val="20"/>
        </w:rPr>
        <w:t>(дата подання заяви-приєднання)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(особистий підпис)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(П.І.Б. Споживача)</w:t>
      </w:r>
    </w:p>
    <w:p>
      <w:pPr>
        <w:pageBreakBefore/>
        <w:jc w:val="center"/>
      </w:pPr>
      <w:r>
        <w:rPr>
          <w:b/>
        </w:rPr>
        <w:t>Додаток</w:t>
      </w:r>
    </w:p>
    <w:p>
      <w:pPr>
        <w:jc w:val="center"/>
      </w:pPr>
      <w:r>
        <w:rPr>
          <w:b/>
        </w:rPr>
        <w:t>до заяви-приєднання до умов договору про постачання електричної енергії постачальником універсальних послуг</w:t>
      </w:r>
    </w:p>
    <w:p>
      <w:pPr>
        <w:jc w:val="center"/>
        <w:rPr>
          <w:b/>
        </w:rPr>
      </w:pPr>
    </w:p>
    <w:p>
      <w:pPr>
        <w:jc w:val="center"/>
      </w:pPr>
      <w:r>
        <w:t>Перелік об’єктів споживача ______________________________________________________________________________</w:t>
      </w:r>
    </w:p>
    <w:p>
      <w:pPr>
        <w:jc w:val="center"/>
      </w:pPr>
      <w:r>
        <w:rPr>
          <w:sz w:val="20"/>
          <w:szCs w:val="20"/>
        </w:rPr>
        <w:t>(назва споживача)</w:t>
      </w:r>
    </w:p>
    <w:p>
      <w:pPr>
        <w:jc w:val="center"/>
        <w:rPr>
          <w:sz w:val="20"/>
          <w:szCs w:val="20"/>
        </w:rPr>
      </w:pP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260"/>
        <w:gridCol w:w="3827"/>
        <w:gridCol w:w="2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№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Адреса об’єкта споживача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ЕІС код точки комерційного обліку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Вид об'єкта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</w:pPr>
          </w:p>
        </w:tc>
      </w:tr>
      <w:tr>
        <w:trPr>
          <w:wBefore w:w="0" w:type="auto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</w:pPr>
          </w:p>
        </w:tc>
      </w:tr>
    </w:tbl>
    <w:p>
      <w:pPr>
        <w:jc w:val="center"/>
      </w:pPr>
    </w:p>
    <w:p>
      <w:pPr>
        <w:jc w:val="both"/>
      </w:pPr>
      <w:r>
        <w:rPr>
          <w:b/>
        </w:rPr>
        <w:t>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</w:t>
      </w:r>
    </w:p>
    <w:p>
      <w:pPr>
        <w:ind w:firstLine="708"/>
        <w:jc w:val="both"/>
      </w:pP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(особистий підпис)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(П.І.Б. Споживача)</w:t>
      </w:r>
    </w:p>
    <w:p>
      <w:r>
        <w:t>М.П.</w:t>
      </w:r>
    </w:p>
    <w:p>
      <w:pPr>
        <w:jc w:val="both"/>
        <w:rPr>
          <w:b/>
          <w:sz w:val="20"/>
          <w:szCs w:val="20"/>
        </w:rPr>
      </w:pPr>
    </w:p>
    <w:sectPr>
      <w:pgSz w:w="11906" w:h="16838"/>
      <w:pgMar w:top="851" w:right="567" w:bottom="851" w:left="1418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Noto Sans CJK SC Regular">
    <w:altName w:val="Monospace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reeSans">
    <w:panose1 w:val="020B0504020202020204"/>
    <w:charset w:val="00"/>
    <w:family w:val="roman"/>
    <w:pitch w:val="default"/>
    <w:sig w:usb0="E4839EFF" w:usb1="4600FDFF" w:usb2="000030A0" w:usb3="00000584" w:csb0="600001BF" w:csb1="DFF7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Mangal">
    <w:altName w:val="Georgia"/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08"/>
  <w:hyphenationZone w:val="360"/>
  <w:evenAndOddHeaders w:val="1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3B"/>
    <w:rsid w:val="000C2E47"/>
    <w:rsid w:val="00183041"/>
    <w:rsid w:val="002F6B3B"/>
    <w:rsid w:val="00386BCB"/>
    <w:rsid w:val="003D2B94"/>
    <w:rsid w:val="00490A6B"/>
    <w:rsid w:val="0061554E"/>
    <w:rsid w:val="00677412"/>
    <w:rsid w:val="00764974"/>
    <w:rsid w:val="00930959"/>
    <w:rsid w:val="009A3401"/>
    <w:rsid w:val="7BDDBB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sz w:val="24"/>
      <w:szCs w:val="24"/>
      <w:lang w:val="uk-UA" w:eastAsia="uk-U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styleId="6">
    <w:name w:val="foot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head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List"/>
    <w:basedOn w:val="4"/>
    <w:uiPriority w:val="0"/>
    <w:rPr>
      <w:rFonts w:ascii="Calibri" w:hAnsi="Calibri" w:cs="FreeSans"/>
    </w:rPr>
  </w:style>
  <w:style w:type="character" w:customStyle="1" w:styleId="9">
    <w:name w:val="Основной шрифт абзаца1"/>
    <w:uiPriority w:val="0"/>
  </w:style>
  <w:style w:type="paragraph" w:customStyle="1" w:styleId="10">
    <w:name w:val="Заголовок"/>
    <w:basedOn w:val="1"/>
    <w:next w:val="4"/>
    <w:uiPriority w:val="0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1">
    <w:name w:val="Указатель1"/>
    <w:basedOn w:val="1"/>
    <w:uiPriority w:val="0"/>
    <w:pPr>
      <w:suppressLineNumbers/>
    </w:pPr>
    <w:rPr>
      <w:rFonts w:ascii="Calibri" w:hAnsi="Calibri" w:cs="FreeSans"/>
    </w:rPr>
  </w:style>
  <w:style w:type="paragraph" w:customStyle="1" w:styleId="12">
    <w:name w:val="Содержимое таблицы"/>
    <w:basedOn w:val="1"/>
    <w:uiPriority w:val="0"/>
    <w:pPr>
      <w:widowControl w:val="0"/>
      <w:suppressLineNumbers/>
      <w:suppressAutoHyphens/>
    </w:pPr>
    <w:rPr>
      <w:rFonts w:ascii="Arial" w:hAnsi="Arial" w:eastAsia="SimSun" w:cs="Mangal"/>
      <w:kern w:val="2"/>
      <w:sz w:val="20"/>
      <w:lang w:val="ru-RU" w:eastAsia="hi-IN" w:bidi="hi-IN"/>
    </w:rPr>
  </w:style>
  <w:style w:type="paragraph" w:customStyle="1" w:styleId="13">
    <w:name w:val="Заголовок таблицы"/>
    <w:basedOn w:val="12"/>
    <w:uiPriority w:val="0"/>
    <w:pPr>
      <w:suppressLineNumbers/>
      <w:jc w:val="center"/>
    </w:pPr>
    <w:rPr>
      <w:b/>
      <w:bCs/>
    </w:rPr>
  </w:style>
  <w:style w:type="character" w:customStyle="1" w:styleId="14">
    <w:name w:val="Верхний колонтитул Знак"/>
    <w:link w:val="7"/>
    <w:uiPriority w:val="99"/>
    <w:rPr>
      <w:sz w:val="24"/>
      <w:szCs w:val="24"/>
    </w:rPr>
  </w:style>
  <w:style w:type="character" w:customStyle="1" w:styleId="15">
    <w:name w:val="Нижний колонтитул Знак"/>
    <w:link w:val="6"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2679</Words>
  <Characters>1528</Characters>
  <Lines>12</Lines>
  <Paragraphs>8</Paragraphs>
  <TotalTime>0</TotalTime>
  <ScaleCrop>false</ScaleCrop>
  <LinksUpToDate>false</LinksUpToDate>
  <CharactersWithSpaces>4199</CharactersWithSpaces>
  <Application>WPS Office_11.1.0.9505_F1E327BC-269C-435d-A152-05C5408002CA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1995-11-21T18:41:00Z</dcterms:created>
  <dc:creator>Microsoft Office User</dc:creator>
  <cp:lastModifiedBy>s.lykhobabenko</cp:lastModifiedBy>
  <cp:lastPrinted>1995-11-21T18:41:00Z</cp:lastPrinted>
  <dcterms:modified xsi:type="dcterms:W3CDTF">2024-10-17T13:17:17Z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1058-11.1.0.9505</vt:lpwstr>
  </property>
</Properties>
</file>