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599" w:rsidRDefault="00402E7D">
      <w:pPr>
        <w:spacing w:beforeAutospacing="1" w:afterAutospacing="1"/>
        <w:jc w:val="center"/>
        <w:outlineLvl w:val="2"/>
        <w:rPr>
          <w:b/>
          <w:bCs/>
          <w:sz w:val="27"/>
          <w:szCs w:val="27"/>
          <w:lang w:eastAsia="ru-RU"/>
        </w:rPr>
      </w:pPr>
      <w:r>
        <w:rPr>
          <w:b/>
          <w:bCs/>
          <w:sz w:val="27"/>
          <w:szCs w:val="27"/>
          <w:lang w:eastAsia="ru-RU"/>
        </w:rPr>
        <w:t>ДОГОВІР</w:t>
      </w:r>
      <w:r>
        <w:rPr>
          <w:b/>
          <w:bCs/>
          <w:sz w:val="27"/>
          <w:szCs w:val="27"/>
          <w:lang w:eastAsia="ru-RU"/>
        </w:rPr>
        <w:br/>
        <w:t>про постачання електричної енергії постачальником універсальних послуг</w:t>
      </w:r>
    </w:p>
    <w:p w:rsidR="008B4599" w:rsidRDefault="00402E7D">
      <w:pPr>
        <w:jc w:val="both"/>
      </w:pPr>
      <w:r>
        <w:rPr>
          <w:b/>
          <w:lang w:eastAsia="ru-RU"/>
        </w:rPr>
        <w:t xml:space="preserve">_____________________                                    </w:t>
      </w:r>
      <w:r>
        <w:rPr>
          <w:b/>
          <w:lang w:eastAsia="ru-RU"/>
        </w:rPr>
        <w:tab/>
      </w:r>
      <w:r>
        <w:rPr>
          <w:b/>
          <w:lang w:eastAsia="ru-RU"/>
        </w:rPr>
        <w:tab/>
      </w:r>
      <w:r>
        <w:rPr>
          <w:b/>
          <w:lang w:eastAsia="ru-RU"/>
        </w:rPr>
        <w:tab/>
        <w:t xml:space="preserve">        </w:t>
      </w:r>
      <w:r w:rsidR="005652FF">
        <w:rPr>
          <w:b/>
          <w:lang w:val="ru-RU" w:eastAsia="ru-RU"/>
        </w:rPr>
        <w:t xml:space="preserve">      </w:t>
      </w:r>
      <w:r>
        <w:rPr>
          <w:b/>
          <w:lang w:eastAsia="ru-RU"/>
        </w:rPr>
        <w:t xml:space="preserve"> «____»________20</w:t>
      </w:r>
      <w:r>
        <w:rPr>
          <w:b/>
          <w:highlight w:val="yellow"/>
          <w:lang w:eastAsia="ru-RU"/>
        </w:rPr>
        <w:t xml:space="preserve">2      </w:t>
      </w:r>
      <w:r>
        <w:rPr>
          <w:b/>
          <w:lang w:eastAsia="ru-RU"/>
        </w:rPr>
        <w:t>р.</w:t>
      </w:r>
    </w:p>
    <w:p w:rsidR="0060490B" w:rsidRDefault="0060490B">
      <w:pPr>
        <w:jc w:val="both"/>
        <w:rPr>
          <w:b/>
          <w:lang w:val="ru-RU" w:eastAsia="ru-RU"/>
        </w:rPr>
      </w:pPr>
    </w:p>
    <w:p w:rsidR="008B4599" w:rsidRDefault="00402E7D">
      <w:pPr>
        <w:jc w:val="both"/>
        <w:rPr>
          <w:lang w:eastAsia="ru-RU"/>
        </w:rPr>
      </w:pPr>
      <w:r>
        <w:rPr>
          <w:b/>
          <w:lang w:eastAsia="ru-RU"/>
        </w:rPr>
        <w:t>ПОСТАЧАЛЬНИК:</w:t>
      </w:r>
      <w:r>
        <w:rPr>
          <w:lang w:eastAsia="ru-RU"/>
        </w:rPr>
        <w:t xml:space="preserve"> </w:t>
      </w:r>
      <w:r>
        <w:rPr>
          <w:spacing w:val="-2"/>
          <w:lang w:eastAsia="ru-RU"/>
        </w:rPr>
        <w:t>Товариство з обмеженою відповідальністю «Запоріжжяелектропостачання»</w:t>
      </w:r>
      <w:r>
        <w:rPr>
          <w:lang w:eastAsia="ru-RU"/>
        </w:rPr>
        <w:t xml:space="preserve"> (діє на підставі ліцензії з постачання електричної енергії споживачу, виданої постановою НКРЕКП від 31.07.2018 № 807) в особі</w:t>
      </w:r>
      <w:r w:rsidR="0048340B">
        <w:rPr>
          <w:lang w:val="ru-RU" w:eastAsia="ru-RU"/>
        </w:rPr>
        <w:t>________________________________________________</w:t>
      </w:r>
      <w:r>
        <w:rPr>
          <w:lang w:eastAsia="ru-RU"/>
        </w:rPr>
        <w:t>, який(а) діє на підставі _____________________________________________________</w:t>
      </w:r>
      <w:r w:rsidR="00EB710B">
        <w:rPr>
          <w:lang w:val="ru-RU" w:eastAsia="ru-RU"/>
        </w:rPr>
        <w:t>_______</w:t>
      </w:r>
      <w:r w:rsidR="003D23B2">
        <w:rPr>
          <w:lang w:val="ru-RU" w:eastAsia="ru-RU"/>
        </w:rPr>
        <w:t>__</w:t>
      </w:r>
      <w:r>
        <w:rPr>
          <w:lang w:eastAsia="ru-RU"/>
        </w:rPr>
        <w:t xml:space="preserve"> з одного боку, та</w:t>
      </w:r>
    </w:p>
    <w:p w:rsidR="008B4599" w:rsidRDefault="00402E7D">
      <w:pPr>
        <w:spacing w:before="120" w:after="120"/>
        <w:jc w:val="both"/>
        <w:rPr>
          <w:sz w:val="20"/>
          <w:szCs w:val="20"/>
          <w:lang w:eastAsia="ru-RU"/>
        </w:rPr>
      </w:pPr>
      <w:r>
        <w:rPr>
          <w:b/>
          <w:lang w:eastAsia="ru-RU"/>
        </w:rPr>
        <w:t>СПОЖИВАЧ:</w:t>
      </w:r>
      <w:r>
        <w:rPr>
          <w:lang w:eastAsia="ru-RU"/>
        </w:rPr>
        <w:t xml:space="preserve"> </w:t>
      </w:r>
      <w:r w:rsidRPr="00C9557C">
        <w:rPr>
          <w:highlight w:val="yellow"/>
          <w:lang w:eastAsia="ru-RU"/>
        </w:rPr>
        <w:t>__________________________________________________</w:t>
      </w:r>
      <w:r w:rsidR="00EB710B" w:rsidRPr="00C9557C">
        <w:rPr>
          <w:highlight w:val="yellow"/>
          <w:lang w:val="ru-RU" w:eastAsia="ru-RU"/>
        </w:rPr>
        <w:t>____________</w:t>
      </w:r>
      <w:r>
        <w:rPr>
          <w:lang w:eastAsia="ru-RU"/>
        </w:rPr>
        <w:t xml:space="preserve"> в особі </w:t>
      </w:r>
      <w:r w:rsidRPr="00C9557C">
        <w:rPr>
          <w:highlight w:val="yellow"/>
          <w:lang w:eastAsia="ru-RU"/>
        </w:rPr>
        <w:t>____________________________________________________________</w:t>
      </w:r>
      <w:r>
        <w:rPr>
          <w:lang w:eastAsia="ru-RU"/>
        </w:rPr>
        <w:t xml:space="preserve">, який діє на підставі </w:t>
      </w:r>
      <w:r w:rsidRPr="00C9557C">
        <w:rPr>
          <w:highlight w:val="yellow"/>
          <w:lang w:eastAsia="ru-RU"/>
        </w:rPr>
        <w:t>_________________________________</w:t>
      </w:r>
      <w:r>
        <w:rPr>
          <w:lang w:eastAsia="ru-RU"/>
        </w:rPr>
        <w:t xml:space="preserve">, з іншої сторони, </w:t>
      </w:r>
      <w:r w:rsidR="00081D7F">
        <w:rPr>
          <w:lang w:eastAsia="ru-RU"/>
        </w:rPr>
        <w:t>уклали цей Д</w:t>
      </w:r>
      <w:r>
        <w:rPr>
          <w:lang w:eastAsia="ru-RU"/>
        </w:rPr>
        <w:t>оговір постачання електричної енергії постачальником універсальних послуг про наступне:</w:t>
      </w:r>
    </w:p>
    <w:p w:rsidR="008B4599" w:rsidRDefault="008B4599">
      <w:pPr>
        <w:pStyle w:val="a8"/>
        <w:widowControl/>
        <w:rPr>
          <w:color w:val="000000"/>
          <w:lang w:val="uk"/>
        </w:rPr>
      </w:pPr>
    </w:p>
    <w:p w:rsidR="008B4599" w:rsidRPr="005652FF" w:rsidRDefault="00402E7D" w:rsidP="00071030">
      <w:pPr>
        <w:pStyle w:val="af3"/>
        <w:numPr>
          <w:ilvl w:val="0"/>
          <w:numId w:val="1"/>
        </w:numPr>
        <w:tabs>
          <w:tab w:val="left" w:pos="426"/>
        </w:tabs>
        <w:ind w:left="0" w:firstLine="0"/>
        <w:jc w:val="center"/>
        <w:rPr>
          <w:b/>
        </w:rPr>
      </w:pPr>
      <w:r w:rsidRPr="005652FF">
        <w:rPr>
          <w:b/>
        </w:rPr>
        <w:t>Загальні положення</w:t>
      </w:r>
    </w:p>
    <w:p w:rsidR="008B4599" w:rsidRDefault="008B4599">
      <w:pPr>
        <w:ind w:firstLine="709"/>
        <w:jc w:val="center"/>
        <w:rPr>
          <w:b/>
        </w:rPr>
      </w:pPr>
    </w:p>
    <w:p w:rsidR="008B4599" w:rsidRDefault="00402E7D" w:rsidP="005652FF">
      <w:pPr>
        <w:pStyle w:val="af3"/>
        <w:numPr>
          <w:ilvl w:val="1"/>
          <w:numId w:val="2"/>
        </w:numPr>
        <w:tabs>
          <w:tab w:val="left" w:pos="851"/>
        </w:tabs>
        <w:ind w:left="0" w:firstLine="426"/>
        <w:jc w:val="both"/>
      </w:pPr>
      <w:r>
        <w:t>Цей Договір про постачання електричної енергії постачальником універсальних послуг (далі - Договір) є публічним договором приєднання, який встановлює порядок та умови постачання електричної енергії виключно побутовим та малим непобутовим споживачам (далі – Споживач) постачальником універсальних послуг (далі – Постачальник) та укладається сторонами з урахуванням статей 633, 634, 641, 642 Цивільного кодексу України, постанов</w:t>
      </w:r>
      <w:r w:rsidRPr="005652FF">
        <w:rPr>
          <w:lang w:val="uk"/>
        </w:rPr>
        <w:t>и</w:t>
      </w:r>
      <w:r>
        <w:t xml:space="preserve"> Кабінету Міністрів України від 12 жовтня 2022 р</w:t>
      </w:r>
      <w:r w:rsidR="005652FF" w:rsidRPr="005652FF">
        <w:t>оку</w:t>
      </w:r>
      <w:r>
        <w:t xml:space="preserve"> № 1178,</w:t>
      </w:r>
      <w:r w:rsidRPr="005652FF">
        <w:rPr>
          <w:color w:val="FF0000"/>
        </w:rPr>
        <w:t xml:space="preserve"> </w:t>
      </w:r>
      <w:r>
        <w:t>шляхом приєднання Споживача до цього Договору, згідно із заявою-приєднання яка є додатком 1 до цього Договору.</w:t>
      </w:r>
    </w:p>
    <w:p w:rsidR="008B4599" w:rsidRDefault="00402E7D" w:rsidP="005652FF">
      <w:pPr>
        <w:pStyle w:val="af3"/>
        <w:numPr>
          <w:ilvl w:val="1"/>
          <w:numId w:val="2"/>
        </w:numPr>
        <w:tabs>
          <w:tab w:val="left" w:pos="851"/>
        </w:tabs>
        <w:ind w:left="0" w:firstLine="426"/>
        <w:jc w:val="both"/>
      </w:pPr>
      <w:r>
        <w:t>Умови цього Договору розроблен</w:t>
      </w:r>
      <w:r w:rsidR="005652FF">
        <w:t xml:space="preserve">і відповідно до Закону України </w:t>
      </w:r>
      <w:r w:rsidR="005652FF" w:rsidRPr="005652FF">
        <w:t>«</w:t>
      </w:r>
      <w:r w:rsidR="005652FF">
        <w:t>Про ринок електричної енергії</w:t>
      </w:r>
      <w:r w:rsidR="005652FF" w:rsidRPr="005652FF">
        <w:t>»</w:t>
      </w:r>
      <w:r>
        <w:t xml:space="preserve"> та Правил роздрібного ринку електричної енергії, затверджених постановою Національної комісією, що здійснює державне регулювання у сферах енергетики та комунальних послуг  від 14 березня 2018 року № 312 (далі – ПРРЕЕ), та є однаковими для всіх споживачів.</w:t>
      </w:r>
    </w:p>
    <w:p w:rsidR="008B4599" w:rsidRDefault="00402E7D" w:rsidP="0007433D">
      <w:pPr>
        <w:ind w:firstLine="426"/>
        <w:jc w:val="both"/>
      </w:pPr>
      <w:r>
        <w:t>Далі по тексту цього Договору Постачальник або Споживач іменуються Сторона, а  разом - Сторони.</w:t>
      </w:r>
    </w:p>
    <w:p w:rsidR="008B4599" w:rsidRPr="00701BD6" w:rsidRDefault="008B4599">
      <w:pPr>
        <w:ind w:firstLine="709"/>
        <w:jc w:val="both"/>
        <w:rPr>
          <w:b/>
          <w:sz w:val="16"/>
          <w:lang w:val="ru-RU"/>
        </w:rPr>
      </w:pPr>
    </w:p>
    <w:p w:rsidR="008B4599" w:rsidRPr="007E47D1" w:rsidRDefault="00402E7D" w:rsidP="00071030">
      <w:pPr>
        <w:pStyle w:val="af3"/>
        <w:numPr>
          <w:ilvl w:val="0"/>
          <w:numId w:val="1"/>
        </w:numPr>
        <w:tabs>
          <w:tab w:val="left" w:pos="426"/>
        </w:tabs>
        <w:ind w:left="0" w:firstLine="0"/>
        <w:jc w:val="center"/>
        <w:rPr>
          <w:b/>
        </w:rPr>
      </w:pPr>
      <w:r>
        <w:rPr>
          <w:b/>
        </w:rPr>
        <w:t>Предмет Договору</w:t>
      </w:r>
    </w:p>
    <w:p w:rsidR="007E47D1" w:rsidRDefault="007E47D1" w:rsidP="007E47D1">
      <w:pPr>
        <w:pStyle w:val="af3"/>
        <w:tabs>
          <w:tab w:val="left" w:pos="4111"/>
          <w:tab w:val="left" w:pos="4312"/>
        </w:tabs>
        <w:ind w:left="1069"/>
        <w:rPr>
          <w:b/>
        </w:rPr>
      </w:pPr>
    </w:p>
    <w:p w:rsidR="008B4599" w:rsidRDefault="00402E7D" w:rsidP="007E47D1">
      <w:pPr>
        <w:pStyle w:val="af3"/>
        <w:numPr>
          <w:ilvl w:val="1"/>
          <w:numId w:val="1"/>
        </w:numPr>
        <w:tabs>
          <w:tab w:val="left" w:pos="851"/>
        </w:tabs>
        <w:ind w:left="0" w:firstLine="426"/>
        <w:jc w:val="both"/>
      </w:pPr>
      <w:r w:rsidRPr="007E47D1">
        <w:rPr>
          <w:rFonts w:eastAsia="Calibri"/>
        </w:rPr>
        <w:t xml:space="preserve">За цим Договором Постачальник продає електричну енергію в кількості </w:t>
      </w:r>
      <w:r w:rsidRPr="007E47D1">
        <w:rPr>
          <w:rFonts w:eastAsia="Calibri"/>
          <w:highlight w:val="yellow"/>
        </w:rPr>
        <w:t xml:space="preserve">______________ </w:t>
      </w:r>
      <w:r w:rsidRPr="00631C2A">
        <w:rPr>
          <w:rFonts w:eastAsia="Calibri"/>
        </w:rPr>
        <w:t>кВт. год</w:t>
      </w:r>
      <w:r w:rsidRPr="007E47D1">
        <w:rPr>
          <w:rFonts w:eastAsia="Calibri"/>
        </w:rPr>
        <w:t xml:space="preserve"> , найменування предмету закупівлі згідно ДК 021:2015 - 09310000-5 – Електрична енергія (Електрична енергія) Споживачу для забезпечення потреб електроустановок Споживача, а Споживач оплачує Постачальнику вартість спожитої (купленої) електричної енергії та здійснює інші платежі згідно з умовами цього Договору</w:t>
      </w:r>
      <w:r>
        <w:rPr>
          <w:lang w:eastAsia="ru-RU"/>
        </w:rPr>
        <w:t>.</w:t>
      </w:r>
    </w:p>
    <w:p w:rsidR="008B4599" w:rsidRDefault="007E47D1" w:rsidP="0007433D">
      <w:pPr>
        <w:tabs>
          <w:tab w:val="left" w:pos="426"/>
        </w:tabs>
        <w:jc w:val="both"/>
      </w:pPr>
      <w:r w:rsidRPr="0048340B">
        <w:tab/>
      </w:r>
      <w:r w:rsidR="00402E7D">
        <w:t>Постачальник купує електричну енергію, вироблену з енергії сонячного випромінювання та/або енергії вітру об'єктами електроенергетики (генеруючими установками) приватних домогосподарств, величина встановленої потужності яких не перевищує 30 кВт, за "зеленим" тарифом в обсязі, що перевищує місячне споживання електричної енергії такими приватними домогосподарствами на підставі укладеного між ним та побутовим Споживачем договору про купівлю-продаж електричної енергії за "зеленим" тарифом приватним домогосподарством відповідно до додатку 2 до цього Договору.</w:t>
      </w:r>
    </w:p>
    <w:p w:rsidR="008B4599" w:rsidRDefault="00402E7D" w:rsidP="007E47D1">
      <w:pPr>
        <w:pStyle w:val="af3"/>
        <w:numPr>
          <w:ilvl w:val="1"/>
          <w:numId w:val="1"/>
        </w:numPr>
        <w:tabs>
          <w:tab w:val="left" w:pos="851"/>
        </w:tabs>
        <w:ind w:left="0" w:firstLine="426"/>
        <w:jc w:val="both"/>
      </w:pPr>
      <w:r>
        <w:t xml:space="preserve">Обов'язковою умовою для постачання електричної енергії Споживачу є наявність у Споживача укладеного в установленому порядку з оператором системи договору про надання послуг з розподілу, на підставі якого Споживач набуває право отримувати послугу з розподілу/передачі електричної енергії. </w:t>
      </w:r>
    </w:p>
    <w:p w:rsidR="008B4599" w:rsidRDefault="00402E7D" w:rsidP="0007433D">
      <w:pPr>
        <w:tabs>
          <w:tab w:val="left" w:pos="709"/>
        </w:tabs>
        <w:ind w:firstLine="426"/>
        <w:jc w:val="both"/>
      </w:pPr>
      <w:r>
        <w:t>Побутовий споживач використовує електричну енергію виключно на власні побутові потреби, у тому числі для освітлення, живлення електроприладів тощо, що не включає професійну та/або господарську діяльність.</w:t>
      </w:r>
    </w:p>
    <w:p w:rsidR="008B4599" w:rsidRDefault="00402E7D" w:rsidP="0007433D">
      <w:pPr>
        <w:ind w:firstLine="426"/>
        <w:jc w:val="both"/>
      </w:pPr>
      <w:r>
        <w:lastRenderedPageBreak/>
        <w:t>Малі непобутові споживачі можуть використовувати електричну енергію для професійної, господарської, підприємницької  та іншої діяльності.</w:t>
      </w:r>
    </w:p>
    <w:p w:rsidR="008B4599" w:rsidRDefault="00402E7D" w:rsidP="007E47D1">
      <w:pPr>
        <w:pStyle w:val="af3"/>
        <w:numPr>
          <w:ilvl w:val="1"/>
          <w:numId w:val="1"/>
        </w:numPr>
        <w:tabs>
          <w:tab w:val="left" w:pos="851"/>
        </w:tabs>
        <w:ind w:left="0" w:firstLine="426"/>
        <w:jc w:val="both"/>
        <w:rPr>
          <w:lang w:eastAsia="ru-RU"/>
        </w:rPr>
      </w:pPr>
      <w:r>
        <w:rPr>
          <w:lang w:eastAsia="ru-RU"/>
        </w:rPr>
        <w:t xml:space="preserve">Обсяг споживання електроенергії за цим договором </w:t>
      </w:r>
      <w:r w:rsidRPr="00631C2A">
        <w:rPr>
          <w:lang w:eastAsia="ru-RU"/>
        </w:rPr>
        <w:t xml:space="preserve">становить </w:t>
      </w:r>
      <w:r>
        <w:rPr>
          <w:highlight w:val="yellow"/>
          <w:lang w:eastAsia="ru-RU"/>
        </w:rPr>
        <w:t>______</w:t>
      </w:r>
      <w:r w:rsidR="00631C2A">
        <w:rPr>
          <w:highlight w:val="yellow"/>
          <w:lang w:val="ru-RU" w:eastAsia="ru-RU"/>
        </w:rPr>
        <w:t>___</w:t>
      </w:r>
      <w:r>
        <w:rPr>
          <w:highlight w:val="yellow"/>
          <w:lang w:eastAsia="ru-RU"/>
        </w:rPr>
        <w:t xml:space="preserve"> </w:t>
      </w:r>
      <w:r w:rsidRPr="00631C2A">
        <w:rPr>
          <w:lang w:eastAsia="ru-RU"/>
        </w:rPr>
        <w:t>кВт*год.</w:t>
      </w:r>
    </w:p>
    <w:p w:rsidR="008B4599" w:rsidRDefault="00402E7D" w:rsidP="007E47D1">
      <w:pPr>
        <w:pStyle w:val="af3"/>
        <w:numPr>
          <w:ilvl w:val="1"/>
          <w:numId w:val="1"/>
        </w:numPr>
        <w:tabs>
          <w:tab w:val="left" w:pos="851"/>
        </w:tabs>
        <w:ind w:left="0" w:firstLine="426"/>
        <w:jc w:val="both"/>
        <w:rPr>
          <w:b/>
          <w:bCs/>
          <w:lang w:eastAsia="ru-RU"/>
        </w:rPr>
      </w:pPr>
      <w:r>
        <w:rPr>
          <w:rFonts w:eastAsia="Calibri"/>
        </w:rPr>
        <w:t>Бюджетні зобов′язання за укладеним договором здійснюються лише за наявності відповідного бюджетного призначення відповідно до статті 23 Бюджетного кодексу України. Обсяги закупівлі  можуть бути зменшені залежно від реального фінансування видатків</w:t>
      </w:r>
      <w:r>
        <w:t>.</w:t>
      </w:r>
    </w:p>
    <w:p w:rsidR="008B4599" w:rsidRDefault="008B4599">
      <w:pPr>
        <w:ind w:firstLine="709"/>
        <w:jc w:val="center"/>
        <w:rPr>
          <w:b/>
        </w:rPr>
      </w:pPr>
    </w:p>
    <w:p w:rsidR="008B4599" w:rsidRDefault="00402E7D" w:rsidP="00071030">
      <w:pPr>
        <w:pStyle w:val="af3"/>
        <w:numPr>
          <w:ilvl w:val="0"/>
          <w:numId w:val="1"/>
        </w:numPr>
        <w:tabs>
          <w:tab w:val="left" w:pos="426"/>
        </w:tabs>
        <w:ind w:left="0" w:firstLine="0"/>
        <w:jc w:val="center"/>
        <w:rPr>
          <w:b/>
        </w:rPr>
      </w:pPr>
      <w:r>
        <w:rPr>
          <w:b/>
        </w:rPr>
        <w:t>Умови постачання</w:t>
      </w:r>
    </w:p>
    <w:p w:rsidR="008B4599" w:rsidRDefault="008B4599">
      <w:pPr>
        <w:ind w:firstLine="709"/>
        <w:jc w:val="center"/>
        <w:rPr>
          <w:b/>
        </w:rPr>
      </w:pPr>
    </w:p>
    <w:p w:rsidR="008B4599" w:rsidRDefault="00402E7D" w:rsidP="007E47D1">
      <w:pPr>
        <w:pStyle w:val="af3"/>
        <w:numPr>
          <w:ilvl w:val="1"/>
          <w:numId w:val="1"/>
        </w:numPr>
        <w:tabs>
          <w:tab w:val="left" w:pos="851"/>
        </w:tabs>
        <w:ind w:left="0" w:firstLine="426"/>
        <w:jc w:val="both"/>
      </w:pPr>
      <w:r>
        <w:t>Умови надання універсальних послуг Споживачу повинні передбачати наступне:</w:t>
      </w:r>
    </w:p>
    <w:p w:rsidR="008B4599" w:rsidRDefault="00402E7D" w:rsidP="007E47D1">
      <w:pPr>
        <w:pStyle w:val="af3"/>
        <w:numPr>
          <w:ilvl w:val="0"/>
          <w:numId w:val="3"/>
        </w:numPr>
        <w:ind w:left="0" w:firstLine="426"/>
        <w:jc w:val="both"/>
      </w:pPr>
      <w:r>
        <w:t>ціни на електроенергію для Споживача повинні бути економічно обґрунтованими, прозорими, недискримінаційними і формуватися Постачальником відповідно до методики (порядку), затвердженої Регулятором;</w:t>
      </w:r>
    </w:p>
    <w:p w:rsidR="008B4599" w:rsidRDefault="00402E7D" w:rsidP="007E47D1">
      <w:pPr>
        <w:pStyle w:val="af3"/>
        <w:numPr>
          <w:ilvl w:val="0"/>
          <w:numId w:val="3"/>
        </w:numPr>
        <w:ind w:left="0" w:firstLine="426"/>
        <w:jc w:val="both"/>
      </w:pPr>
      <w:r>
        <w:t>споживач має право змінювати Постачальника без сплати будь-яких штрафних санкцій на користь такого Постачальника у разі дострокового розірвання цього Договору.</w:t>
      </w:r>
    </w:p>
    <w:p w:rsidR="008B4599" w:rsidRDefault="00402E7D" w:rsidP="007E47D1">
      <w:pPr>
        <w:pStyle w:val="af3"/>
        <w:numPr>
          <w:ilvl w:val="1"/>
          <w:numId w:val="1"/>
        </w:numPr>
        <w:tabs>
          <w:tab w:val="left" w:pos="851"/>
        </w:tabs>
        <w:ind w:left="0" w:firstLine="426"/>
        <w:jc w:val="both"/>
      </w:pPr>
      <w:r>
        <w:t>Споживач має право змінювати Постачальника відповідно до процедури, викладеної в ПРРЕЕ та положень цього Договору.</w:t>
      </w:r>
    </w:p>
    <w:p w:rsidR="008B4599" w:rsidRDefault="00402E7D" w:rsidP="007E47D1">
      <w:pPr>
        <w:pStyle w:val="af3"/>
        <w:numPr>
          <w:ilvl w:val="1"/>
          <w:numId w:val="1"/>
        </w:numPr>
        <w:tabs>
          <w:tab w:val="left" w:pos="851"/>
        </w:tabs>
        <w:ind w:left="0" w:firstLine="426"/>
        <w:jc w:val="both"/>
      </w:pPr>
      <w:r>
        <w:t xml:space="preserve">Постачальник за цим Договором не має права вимагати від Споживача будь-якої іншої оплати за спожиту електричну енергію, що не визначена у комерційній пропозиції, яка є додатком 3 до цього Договору. </w:t>
      </w:r>
    </w:p>
    <w:p w:rsidR="008B4599" w:rsidRPr="007E47D1" w:rsidRDefault="00402E7D" w:rsidP="007E47D1">
      <w:pPr>
        <w:pStyle w:val="af3"/>
        <w:numPr>
          <w:ilvl w:val="1"/>
          <w:numId w:val="1"/>
        </w:numPr>
        <w:tabs>
          <w:tab w:val="left" w:pos="851"/>
        </w:tabs>
        <w:ind w:left="0" w:firstLine="426"/>
        <w:jc w:val="both"/>
      </w:pPr>
      <w:r>
        <w:t>Датою початку постачання електричної енергії Споживачу є дата зазначена в заяві-приєднанні.</w:t>
      </w:r>
    </w:p>
    <w:p w:rsidR="007E47D1" w:rsidRDefault="007E47D1" w:rsidP="007E47D1">
      <w:pPr>
        <w:pStyle w:val="af3"/>
        <w:tabs>
          <w:tab w:val="left" w:pos="851"/>
        </w:tabs>
        <w:ind w:left="426"/>
        <w:jc w:val="both"/>
      </w:pPr>
    </w:p>
    <w:p w:rsidR="008B4599" w:rsidRDefault="00402E7D" w:rsidP="00071030">
      <w:pPr>
        <w:pStyle w:val="af3"/>
        <w:numPr>
          <w:ilvl w:val="0"/>
          <w:numId w:val="1"/>
        </w:numPr>
        <w:tabs>
          <w:tab w:val="left" w:pos="426"/>
        </w:tabs>
        <w:ind w:left="0" w:firstLine="0"/>
        <w:jc w:val="center"/>
        <w:rPr>
          <w:b/>
        </w:rPr>
      </w:pPr>
      <w:r>
        <w:rPr>
          <w:b/>
        </w:rPr>
        <w:t>Якість постачання електричної енергії</w:t>
      </w:r>
    </w:p>
    <w:p w:rsidR="008B4599" w:rsidRDefault="008B4599">
      <w:pPr>
        <w:ind w:firstLine="709"/>
        <w:jc w:val="center"/>
        <w:rPr>
          <w:b/>
        </w:rPr>
      </w:pPr>
    </w:p>
    <w:p w:rsidR="008B4599" w:rsidRDefault="00402E7D" w:rsidP="007E47D1">
      <w:pPr>
        <w:pStyle w:val="af3"/>
        <w:numPr>
          <w:ilvl w:val="1"/>
          <w:numId w:val="1"/>
        </w:numPr>
        <w:tabs>
          <w:tab w:val="left" w:pos="851"/>
        </w:tabs>
        <w:ind w:left="0" w:firstLine="426"/>
        <w:jc w:val="both"/>
      </w:pPr>
      <w:r>
        <w:t>Для забезпечення безперервного надання послуг з постачання електричної енергії Споживачу Постачальник зобов'язується здійснювати своєчасну закупівлю електричної енергії в обсягах, що за належних умов забезпечить задоволення попиту на споживання електричної енергії Споживачем.</w:t>
      </w:r>
    </w:p>
    <w:p w:rsidR="008B4599" w:rsidRDefault="00402E7D" w:rsidP="007E47D1">
      <w:pPr>
        <w:pStyle w:val="af3"/>
        <w:numPr>
          <w:ilvl w:val="1"/>
          <w:numId w:val="1"/>
        </w:numPr>
        <w:tabs>
          <w:tab w:val="left" w:pos="851"/>
        </w:tabs>
        <w:ind w:left="0" w:firstLine="426"/>
        <w:jc w:val="both"/>
      </w:pPr>
      <w:r>
        <w:t xml:space="preserve">Постачальник зобов'язується забезпечити комерційну якість послуг, які надаються Споживачу за цим Договором, що передбачає вчасне та повне інформування Споживача про умови постачання електричної енергії, ціни на електричну енергію та вартість послуг, що надаються, надання роз'яснень щодо положень актів чинного законодавства, якими регулюються відносини Сторін, ведення точних та прозорих розрахунків зі Споживачем, а також можливість вирішення спірних питань шляхом досудового врегулювання. </w:t>
      </w:r>
    </w:p>
    <w:p w:rsidR="008B4599" w:rsidRDefault="00402E7D" w:rsidP="007E47D1">
      <w:pPr>
        <w:pStyle w:val="af3"/>
        <w:numPr>
          <w:ilvl w:val="1"/>
          <w:numId w:val="1"/>
        </w:numPr>
        <w:tabs>
          <w:tab w:val="left" w:pos="851"/>
        </w:tabs>
        <w:ind w:left="0" w:firstLine="426"/>
        <w:jc w:val="both"/>
      </w:pPr>
      <w:r>
        <w:t>Споживач має право на отримання компенсації за недотримання показників комерційної якості послуг Постачальником. Постачальник зобов’язується надавати компенсацію Споживачу за недотримання показників комерційної якості послуг у порядку, затвердженому Регулятором, опублікувати на своєму офіційному веб-сайті порядок надання компенсацій та їх розміри.</w:t>
      </w:r>
    </w:p>
    <w:p w:rsidR="008B4599" w:rsidRDefault="008B4599">
      <w:pPr>
        <w:ind w:firstLine="709"/>
        <w:jc w:val="both"/>
      </w:pPr>
    </w:p>
    <w:p w:rsidR="008B4599" w:rsidRDefault="00402E7D" w:rsidP="00071030">
      <w:pPr>
        <w:pStyle w:val="af3"/>
        <w:numPr>
          <w:ilvl w:val="0"/>
          <w:numId w:val="1"/>
        </w:numPr>
        <w:tabs>
          <w:tab w:val="left" w:pos="426"/>
        </w:tabs>
        <w:ind w:left="0" w:firstLine="0"/>
        <w:jc w:val="center"/>
        <w:rPr>
          <w:b/>
        </w:rPr>
      </w:pPr>
      <w:r>
        <w:rPr>
          <w:b/>
        </w:rPr>
        <w:t>Ціна, порядок обліку і оплати електричної енергії</w:t>
      </w:r>
    </w:p>
    <w:p w:rsidR="008B4599" w:rsidRDefault="008B4599">
      <w:pPr>
        <w:ind w:firstLine="709"/>
        <w:jc w:val="center"/>
        <w:rPr>
          <w:b/>
        </w:rPr>
      </w:pPr>
    </w:p>
    <w:p w:rsidR="008B4599" w:rsidRDefault="00402E7D" w:rsidP="007E47D1">
      <w:pPr>
        <w:pStyle w:val="af3"/>
        <w:numPr>
          <w:ilvl w:val="1"/>
          <w:numId w:val="1"/>
        </w:numPr>
        <w:tabs>
          <w:tab w:val="left" w:pos="851"/>
        </w:tabs>
        <w:ind w:left="0" w:firstLine="426"/>
        <w:jc w:val="both"/>
      </w:pPr>
      <w:r w:rsidRPr="00631C2A">
        <w:rPr>
          <w:rFonts w:eastAsia="Calibri"/>
        </w:rPr>
        <w:t xml:space="preserve">Загальна вартість цього Договору становить </w:t>
      </w:r>
      <w:r w:rsidRPr="00C9557C">
        <w:rPr>
          <w:rFonts w:eastAsia="Calibri"/>
          <w:highlight w:val="yellow"/>
        </w:rPr>
        <w:t xml:space="preserve">___________ </w:t>
      </w:r>
      <w:r w:rsidRPr="00631C2A">
        <w:rPr>
          <w:rFonts w:eastAsia="Calibri"/>
        </w:rPr>
        <w:t xml:space="preserve">грн, крім того ПДВ – </w:t>
      </w:r>
      <w:r w:rsidRPr="00631C2A">
        <w:t xml:space="preserve">20 % - </w:t>
      </w:r>
      <w:r w:rsidRPr="00C9557C">
        <w:rPr>
          <w:rFonts w:eastAsia="Calibri"/>
          <w:highlight w:val="yellow"/>
        </w:rPr>
        <w:t xml:space="preserve">_________ </w:t>
      </w:r>
      <w:r w:rsidRPr="00631C2A">
        <w:rPr>
          <w:rFonts w:eastAsia="Calibri"/>
        </w:rPr>
        <w:t>грн, разом з ПДВ –</w:t>
      </w:r>
      <w:r w:rsidRPr="00C9557C">
        <w:rPr>
          <w:rFonts w:eastAsia="Calibri"/>
          <w:highlight w:val="yellow"/>
        </w:rPr>
        <w:t xml:space="preserve"> </w:t>
      </w:r>
      <w:r w:rsidRPr="00C9557C">
        <w:rPr>
          <w:rFonts w:eastAsia="Calibri"/>
          <w:color w:val="000000"/>
          <w:highlight w:val="yellow"/>
        </w:rPr>
        <w:t>____________ грн. (_________________сума прописом _____________________ грн. __ коп.)</w:t>
      </w:r>
      <w:r>
        <w:rPr>
          <w:color w:val="000000"/>
        </w:rPr>
        <w:t xml:space="preserve">. </w:t>
      </w:r>
      <w:r>
        <w:rPr>
          <w:lang w:eastAsia="ru-RU"/>
        </w:rPr>
        <w:t>Споживач розраховується з Постачальником за спожиту електричну енергію за цінами (тарифами), що визначаються відповідно до методики (порядку), затвердженої Регулятором, згідно з обраною Споживачем комерційною пропозицією, яка є додатком 3 до цього Договору.</w:t>
      </w:r>
    </w:p>
    <w:p w:rsidR="008B4599" w:rsidRDefault="00402E7D">
      <w:pPr>
        <w:pStyle w:val="st2"/>
      </w:pPr>
      <w:r>
        <w:rPr>
          <w:rStyle w:val="st42"/>
        </w:rPr>
        <w:t>У разі надання у встановленому порядку Постачальником Споживачу повідомлення про зміни умов цього Договору (у тому числі зміну ціни), що викликані змінами регульованих складових ціни (тарифу на послуги з передачі та/або розподілу електричної енергії, ціни (тарифу) на послуги постачальника універсальних послуг) та/або змінами в нормативно-</w:t>
      </w:r>
      <w:r>
        <w:rPr>
          <w:rStyle w:val="st42"/>
        </w:rPr>
        <w:lastRenderedPageBreak/>
        <w:t>правових актах щодо формування цієї ціни або умов постачання електричної енергії, цей Договір вважається із зазначеної в повідомленні дати зміни його умов (але не раніше ніж через 20 днів від дня надання Споживачу повідомлення):</w:t>
      </w:r>
    </w:p>
    <w:p w:rsidR="008B4599" w:rsidRDefault="00402E7D">
      <w:pPr>
        <w:pStyle w:val="st2"/>
      </w:pPr>
      <w:r>
        <w:rPr>
          <w:rStyle w:val="st42"/>
        </w:rPr>
        <w:t>1) розірваним (без штрафних санкцій) за ініціативою Споживача - у разі надання Постачальнику письмової заяви Споживача про незгоду/неприйняття змін;</w:t>
      </w:r>
    </w:p>
    <w:p w:rsidR="008B4599" w:rsidRDefault="00402E7D" w:rsidP="0007433D">
      <w:pPr>
        <w:ind w:firstLine="426"/>
        <w:jc w:val="both"/>
      </w:pPr>
      <w:r>
        <w:rPr>
          <w:rStyle w:val="st42"/>
          <w:lang w:eastAsia="ru-RU"/>
        </w:rPr>
        <w:t>2) зміненим на запропонованих Постачальником умовах - якщо Споживач не надав Постачальнику письмову заяву про незгоду/неприйняття змін.</w:t>
      </w:r>
    </w:p>
    <w:p w:rsidR="008B4599" w:rsidRDefault="00402E7D" w:rsidP="0007433D">
      <w:pPr>
        <w:pStyle w:val="af3"/>
        <w:numPr>
          <w:ilvl w:val="1"/>
          <w:numId w:val="1"/>
        </w:numPr>
        <w:tabs>
          <w:tab w:val="left" w:pos="851"/>
        </w:tabs>
        <w:ind w:left="0" w:firstLine="426"/>
        <w:jc w:val="both"/>
      </w:pPr>
      <w:r>
        <w:t>Спосіб визначення ціни за електричну енергію зазначається в комерційній пропозиції Постачальника.</w:t>
      </w:r>
    </w:p>
    <w:p w:rsidR="008B4599" w:rsidRDefault="00402E7D" w:rsidP="0007433D">
      <w:pPr>
        <w:ind w:firstLine="426"/>
        <w:jc w:val="both"/>
      </w:pPr>
      <w:r>
        <w:t>Для одного об’єкта споживання (площадки вимірювання) застосовується один спосіб визначення ціни на електричну енергію.</w:t>
      </w:r>
    </w:p>
    <w:p w:rsidR="008B4599" w:rsidRDefault="00402E7D" w:rsidP="0007433D">
      <w:pPr>
        <w:pStyle w:val="af3"/>
        <w:numPr>
          <w:ilvl w:val="1"/>
          <w:numId w:val="1"/>
        </w:numPr>
        <w:tabs>
          <w:tab w:val="left" w:pos="851"/>
        </w:tabs>
        <w:ind w:left="0" w:firstLine="426"/>
        <w:jc w:val="both"/>
      </w:pPr>
      <w:r>
        <w:t>Ціна на електричну енергію визначається Постачальником у разі дотримання умов надання універсальних послуг, визначених у пункті 3.1 глави 3 цього Договору та у відповідності до методики (порядку) розрахунку ціни на електричну енергію, затвердженої Регулятором.</w:t>
      </w:r>
    </w:p>
    <w:p w:rsidR="008B4599" w:rsidRDefault="00402E7D" w:rsidP="0007433D">
      <w:pPr>
        <w:pStyle w:val="af3"/>
        <w:numPr>
          <w:ilvl w:val="1"/>
          <w:numId w:val="1"/>
        </w:numPr>
        <w:tabs>
          <w:tab w:val="left" w:pos="851"/>
        </w:tabs>
        <w:ind w:left="0" w:firstLine="426"/>
        <w:jc w:val="both"/>
      </w:pPr>
      <w:r>
        <w:t>Збільшення ціни на електричну енергію може бути здійснено лише у разі дотримання умов надання універсальних послуг, визначених у пункті 3.1 глави 3 цього Договору.</w:t>
      </w:r>
    </w:p>
    <w:p w:rsidR="008B4599" w:rsidRDefault="00402E7D" w:rsidP="0007433D">
      <w:pPr>
        <w:pStyle w:val="af3"/>
        <w:numPr>
          <w:ilvl w:val="1"/>
          <w:numId w:val="1"/>
        </w:numPr>
        <w:tabs>
          <w:tab w:val="left" w:pos="851"/>
        </w:tabs>
        <w:ind w:left="0" w:firstLine="426"/>
        <w:jc w:val="both"/>
      </w:pPr>
      <w:r>
        <w:t>Ціна  на електричну енергію встановлюється з дотриманням вимог, передбачених  Законом України «Про ринок електричної енергії» і ПРРЕЕ.</w:t>
      </w:r>
    </w:p>
    <w:p w:rsidR="008B4599" w:rsidRDefault="00402E7D" w:rsidP="0007433D">
      <w:pPr>
        <w:ind w:firstLine="426"/>
        <w:jc w:val="both"/>
      </w:pPr>
      <w:r>
        <w:t xml:space="preserve">Сторони домовилися про те, що ціна на електричну енергію, </w:t>
      </w:r>
      <w:r>
        <w:rPr>
          <w:rStyle w:val="st42"/>
        </w:rPr>
        <w:t>сформована Постачальником відповідно до методики (порядку), затвердженої Регулятором</w:t>
      </w:r>
      <w:r>
        <w:t>, повинна бути обов'язкова для Сторін з дати її введення в дію</w:t>
      </w:r>
      <w:r>
        <w:rPr>
          <w:lang w:val="ru"/>
        </w:rPr>
        <w:t>.</w:t>
      </w:r>
    </w:p>
    <w:p w:rsidR="008B4599" w:rsidRDefault="00402E7D" w:rsidP="0007433D">
      <w:pPr>
        <w:pStyle w:val="af3"/>
        <w:numPr>
          <w:ilvl w:val="1"/>
          <w:numId w:val="1"/>
        </w:numPr>
        <w:tabs>
          <w:tab w:val="left" w:pos="851"/>
        </w:tabs>
        <w:ind w:left="0" w:firstLine="426"/>
        <w:jc w:val="both"/>
      </w:pPr>
      <w:r>
        <w:t>Інформація про діючу ціну на електричну енергію Постачальника має бути розміщена на офіційному веб-сайті Постачальника не пізніше ніж за 20 днів до дати її застосування із зазначенням порядку її формування.</w:t>
      </w:r>
    </w:p>
    <w:p w:rsidR="008B4599" w:rsidRDefault="00402E7D" w:rsidP="0007433D">
      <w:pPr>
        <w:pStyle w:val="af3"/>
        <w:numPr>
          <w:ilvl w:val="1"/>
          <w:numId w:val="1"/>
        </w:numPr>
        <w:tabs>
          <w:tab w:val="left" w:pos="851"/>
        </w:tabs>
        <w:ind w:left="0" w:firstLine="426"/>
        <w:jc w:val="both"/>
      </w:pPr>
      <w:r>
        <w:t>Ціна (тариф) на електричну енергію має зазначатися Постачальником у рахунках на оплату спожитої електричної енергії за цим Договором, у тому числі у разі її зміни.</w:t>
      </w:r>
    </w:p>
    <w:p w:rsidR="008B4599" w:rsidRDefault="00402E7D" w:rsidP="0007433D">
      <w:pPr>
        <w:pStyle w:val="af3"/>
        <w:numPr>
          <w:ilvl w:val="1"/>
          <w:numId w:val="1"/>
        </w:numPr>
        <w:tabs>
          <w:tab w:val="left" w:pos="851"/>
        </w:tabs>
        <w:ind w:left="0" w:firstLine="426"/>
        <w:jc w:val="both"/>
      </w:pPr>
      <w:r>
        <w:t>Розрахунковим періодом за цим Договором є календарний місяць.</w:t>
      </w:r>
    </w:p>
    <w:p w:rsidR="008B4599" w:rsidRDefault="00402E7D" w:rsidP="0007433D">
      <w:pPr>
        <w:pStyle w:val="af3"/>
        <w:numPr>
          <w:ilvl w:val="1"/>
          <w:numId w:val="1"/>
        </w:numPr>
        <w:tabs>
          <w:tab w:val="left" w:pos="851"/>
        </w:tabs>
        <w:ind w:left="0" w:firstLine="426"/>
        <w:jc w:val="both"/>
      </w:pPr>
      <w:r>
        <w:t xml:space="preserve">Розрахунки Споживача за цим Договором здійснюються на поточний рахунок із спеціальним режимом використання Постачальника (далі – </w:t>
      </w:r>
      <w:proofErr w:type="spellStart"/>
      <w:r>
        <w:t>спецрахунок</w:t>
      </w:r>
      <w:proofErr w:type="spellEnd"/>
      <w:r>
        <w:t xml:space="preserve">). </w:t>
      </w:r>
    </w:p>
    <w:p w:rsidR="008B4599" w:rsidRDefault="00402E7D" w:rsidP="0007433D">
      <w:pPr>
        <w:ind w:firstLine="426"/>
        <w:jc w:val="both"/>
      </w:pPr>
      <w:r>
        <w:t>При цьому, Споживач не обмежується у праві здійснювати оплату за цим Договором через банківську платіжну систему, он-лайн переказ, поштовий переказ, внесення готівки через касу Постачальника, та в інший не заборонений чинним законодавством спосіб.</w:t>
      </w:r>
    </w:p>
    <w:p w:rsidR="008B4599" w:rsidRDefault="00402E7D" w:rsidP="0007433D">
      <w:pPr>
        <w:ind w:firstLine="426"/>
        <w:jc w:val="both"/>
      </w:pPr>
      <w:r>
        <w:t xml:space="preserve">Оплата вартості електричної енергії за цим Договором здійснюється Споживачем виключно шляхом перерахування коштів на </w:t>
      </w:r>
      <w:proofErr w:type="spellStart"/>
      <w:r>
        <w:t>спецрахунок</w:t>
      </w:r>
      <w:proofErr w:type="spellEnd"/>
      <w:r>
        <w:t xml:space="preserve"> Постачальника.</w:t>
      </w:r>
    </w:p>
    <w:p w:rsidR="008B4599" w:rsidRDefault="00402E7D" w:rsidP="0007433D">
      <w:pPr>
        <w:ind w:firstLine="426"/>
        <w:jc w:val="both"/>
      </w:pPr>
      <w:r>
        <w:t xml:space="preserve">Оплата вважається здійсненою після того, як на </w:t>
      </w:r>
      <w:proofErr w:type="spellStart"/>
      <w:r>
        <w:t>спецрахунок</w:t>
      </w:r>
      <w:proofErr w:type="spellEnd"/>
      <w:r>
        <w:t xml:space="preserve"> Постачальника надійшла вся сума коштів. </w:t>
      </w:r>
      <w:proofErr w:type="spellStart"/>
      <w:r>
        <w:t>Спецрахунок</w:t>
      </w:r>
      <w:proofErr w:type="spellEnd"/>
      <w:r>
        <w:t xml:space="preserve"> Постачальника зазначається у платіжних документах Постачальника, у тому числі у разі його зміни.</w:t>
      </w:r>
    </w:p>
    <w:p w:rsidR="008B4599" w:rsidRDefault="00402E7D" w:rsidP="0007433D">
      <w:pPr>
        <w:pStyle w:val="af3"/>
        <w:numPr>
          <w:ilvl w:val="1"/>
          <w:numId w:val="1"/>
        </w:numPr>
        <w:tabs>
          <w:tab w:val="left" w:pos="851"/>
          <w:tab w:val="left" w:pos="993"/>
        </w:tabs>
        <w:ind w:left="0" w:firstLine="426"/>
        <w:jc w:val="both"/>
      </w:pPr>
      <w:r>
        <w:t>Оплата рахунка Постачальника за цим Договором має бути здійснена Споживачем у строки, визначені в рахунку,  але не менше  5  робочих днів від дати отримання Споживачем цього рахунка, або протягом 5  робочих днів від строку оплати, зазначеного в комерційній пропозиції, прийнятої Споживачем.</w:t>
      </w:r>
    </w:p>
    <w:p w:rsidR="008B4599" w:rsidRDefault="00402E7D" w:rsidP="0007433D">
      <w:pPr>
        <w:ind w:firstLine="426"/>
        <w:jc w:val="both"/>
      </w:pPr>
      <w:r>
        <w:t xml:space="preserve">Всі платіжні документи, що виставляються Постачальником Споживачу, мають містити чітку інформацію про суму платежу, порядок та строки оплати, що погоджені Сторонами цього Договору, а також інформацію щодо адреси, телефонів, офіційних веб-сайтів для отримання інформації про подання звернень, скарг та претензій щодо комерційної якості постачання електричної енергії та надання повідомлень про загрозу електробезпеки. </w:t>
      </w:r>
    </w:p>
    <w:p w:rsidR="008B4599" w:rsidRDefault="00402E7D" w:rsidP="0007433D">
      <w:pPr>
        <w:pStyle w:val="af3"/>
        <w:numPr>
          <w:ilvl w:val="1"/>
          <w:numId w:val="1"/>
        </w:numPr>
        <w:tabs>
          <w:tab w:val="left" w:pos="851"/>
          <w:tab w:val="left" w:pos="993"/>
        </w:tabs>
        <w:ind w:left="0" w:firstLine="426"/>
        <w:jc w:val="both"/>
      </w:pPr>
      <w:r>
        <w:t xml:space="preserve">Якщо Споживач не здійснив оплату за цим Договором в строки, передбачені комерційною пропозицією, Постачальник має право здійснити заходи з припинення постачання електричної енергії Споживачу у порядку, визначеному ПРРЕЕ (з урахуванням особливостей, встановлених для вразливих споживачів). </w:t>
      </w:r>
    </w:p>
    <w:p w:rsidR="008B4599" w:rsidRDefault="00402E7D" w:rsidP="0007433D">
      <w:pPr>
        <w:ind w:firstLine="426"/>
        <w:jc w:val="both"/>
      </w:pPr>
      <w:r>
        <w:t xml:space="preserve">У разі порушення Споживачем строків оплати Постачальник має право вимагати сплату </w:t>
      </w:r>
      <w:r>
        <w:lastRenderedPageBreak/>
        <w:t>пені.</w:t>
      </w:r>
    </w:p>
    <w:p w:rsidR="008B4599" w:rsidRDefault="00402E7D" w:rsidP="0007433D">
      <w:pPr>
        <w:ind w:firstLine="426"/>
        <w:jc w:val="both"/>
      </w:pPr>
      <w:r>
        <w:t>Пеня нараховується за кожен прострочений день оплати за цим Договором.</w:t>
      </w:r>
    </w:p>
    <w:p w:rsidR="008B4599" w:rsidRDefault="00402E7D" w:rsidP="0007433D">
      <w:pPr>
        <w:ind w:firstLine="426"/>
        <w:jc w:val="both"/>
      </w:pPr>
      <w:r>
        <w:t xml:space="preserve">Споживач сплачує за вимогою Постачальника пеню у розмірі, що зазначається у комерційній пропозиції. </w:t>
      </w:r>
    </w:p>
    <w:p w:rsidR="008B4599" w:rsidRDefault="00402E7D" w:rsidP="0007433D">
      <w:pPr>
        <w:pStyle w:val="af3"/>
        <w:numPr>
          <w:ilvl w:val="1"/>
          <w:numId w:val="1"/>
        </w:numPr>
        <w:tabs>
          <w:tab w:val="left" w:pos="851"/>
          <w:tab w:val="left" w:pos="993"/>
        </w:tabs>
        <w:ind w:left="0" w:firstLine="426"/>
        <w:jc w:val="both"/>
      </w:pPr>
      <w:r>
        <w:t>У разі виникнення у Споживача заборгованості за постачання електричної енергії за цим Договором Споживач повинен звернутися до Постачальника із заявою про складення графіка погашення заборгованості на строк не більше 12 місяців та за вимогою Постачальника подати довідки, що підтверджують неплатоспроможність Споживача. Графік погашення заборгованості оформляється додатком до цього Договору або окремим договором про реструктуризацію заборгованості. Укладення Сторонами та дотримання Споживачем графіка погашення заборгованості не звільняє Споживача від здійснення поточних платежів за цим Договором.</w:t>
      </w:r>
    </w:p>
    <w:p w:rsidR="008B4599" w:rsidRDefault="00402E7D" w:rsidP="0007433D">
      <w:pPr>
        <w:ind w:firstLine="426"/>
        <w:jc w:val="both"/>
      </w:pPr>
      <w:r>
        <w:t>У разі недотримання графіка погашення заборгованості або прострочення оплати поточних платежів Постачальник має право здійснити заходи з припинення постачання електричної енергії Споживачу у порядку, визначеному цим Договором.</w:t>
      </w:r>
    </w:p>
    <w:p w:rsidR="008B4599" w:rsidRDefault="00402E7D" w:rsidP="0007433D">
      <w:pPr>
        <w:pStyle w:val="af3"/>
        <w:numPr>
          <w:ilvl w:val="1"/>
          <w:numId w:val="1"/>
        </w:numPr>
        <w:tabs>
          <w:tab w:val="left" w:pos="851"/>
          <w:tab w:val="left" w:pos="993"/>
        </w:tabs>
        <w:ind w:left="0" w:firstLine="426"/>
        <w:jc w:val="both"/>
      </w:pPr>
      <w:r>
        <w:t>Споживач здійснює оплату за послугу з розподілу /передачі електричної енергії  у складі вартості (ціни) електричної енергії Постачальника.</w:t>
      </w:r>
    </w:p>
    <w:p w:rsidR="008B4599" w:rsidRDefault="00402E7D" w:rsidP="0007433D">
      <w:pPr>
        <w:ind w:firstLine="426"/>
        <w:jc w:val="both"/>
      </w:pPr>
      <w:r>
        <w:t>При виставленні рахунку за спожиту електричну енергію Споживачу Постачальник зобов’язаний окремо вказувати оплату за послугу з розподілу електричної енергії та оплату вартості електричної енергії.</w:t>
      </w:r>
    </w:p>
    <w:p w:rsidR="008B4599" w:rsidRDefault="00402E7D" w:rsidP="0007433D">
      <w:pPr>
        <w:pStyle w:val="af3"/>
        <w:numPr>
          <w:ilvl w:val="1"/>
          <w:numId w:val="1"/>
        </w:numPr>
        <w:tabs>
          <w:tab w:val="left" w:pos="851"/>
          <w:tab w:val="left" w:pos="993"/>
        </w:tabs>
        <w:ind w:left="0" w:firstLine="426"/>
        <w:jc w:val="both"/>
      </w:pPr>
      <w:r>
        <w:t>Споживач має право обрати на розрахунковий період іншого Постачальника в установленому ПРРЕЕ порядку, за умов, що в нього є укладений договір  про надання послуг з  розподілу/передачі електричної енергії з оператором системи та відсутнє припинення постачання електричної енергії внаслідок наявності заборгованості за постачання електричної енергії перед діючим Постачальником.</w:t>
      </w:r>
    </w:p>
    <w:p w:rsidR="008B4599" w:rsidRDefault="00402E7D" w:rsidP="0007433D">
      <w:pPr>
        <w:pStyle w:val="af3"/>
        <w:numPr>
          <w:ilvl w:val="1"/>
          <w:numId w:val="1"/>
        </w:numPr>
        <w:tabs>
          <w:tab w:val="left" w:pos="851"/>
          <w:tab w:val="left" w:pos="993"/>
        </w:tabs>
        <w:ind w:left="0" w:firstLine="426"/>
        <w:jc w:val="both"/>
      </w:pPr>
      <w:r>
        <w:t>Порядок звіряння фактичного обсягу спожитої електричної енергії на певну дату чи протягом відповідного періоду визначається відповідно до вказаної комерційної пропозиції, обраної Споживачем.</w:t>
      </w:r>
    </w:p>
    <w:p w:rsidR="00F97A53" w:rsidRDefault="00402E7D" w:rsidP="00F97A53">
      <w:pPr>
        <w:pStyle w:val="af3"/>
        <w:numPr>
          <w:ilvl w:val="1"/>
          <w:numId w:val="1"/>
        </w:numPr>
        <w:tabs>
          <w:tab w:val="left" w:pos="851"/>
          <w:tab w:val="left" w:pos="993"/>
        </w:tabs>
        <w:ind w:left="0" w:firstLine="426"/>
        <w:jc w:val="both"/>
      </w:pPr>
      <w:r>
        <w:t>Комерційна пропозиція, яка є додатком 3 до цього Договору, має містити наступну інформацію:</w:t>
      </w:r>
    </w:p>
    <w:p w:rsidR="008B4599" w:rsidRDefault="00402E7D" w:rsidP="00F97A53">
      <w:pPr>
        <w:pStyle w:val="af3"/>
        <w:numPr>
          <w:ilvl w:val="0"/>
          <w:numId w:val="4"/>
        </w:numPr>
        <w:tabs>
          <w:tab w:val="left" w:pos="851"/>
        </w:tabs>
        <w:ind w:left="0" w:firstLine="426"/>
        <w:jc w:val="both"/>
      </w:pPr>
      <w:r>
        <w:t>ціни (тарифи) на електричну енергію, у тому числі диференційовані ціни (тарифи), або інший вид тарифу згідно з тарифною політикою Постачальника;</w:t>
      </w:r>
    </w:p>
    <w:p w:rsidR="008B4599" w:rsidRDefault="00402E7D" w:rsidP="00F97A53">
      <w:pPr>
        <w:pStyle w:val="af3"/>
        <w:numPr>
          <w:ilvl w:val="0"/>
          <w:numId w:val="4"/>
        </w:numPr>
        <w:tabs>
          <w:tab w:val="left" w:pos="851"/>
        </w:tabs>
        <w:ind w:left="0" w:firstLine="426"/>
        <w:jc w:val="both"/>
      </w:pPr>
      <w:r>
        <w:t>спосіб оплати (необхідно обрати лише один з варіантів: попередня оплата, по факту, плановий платіж);</w:t>
      </w:r>
    </w:p>
    <w:p w:rsidR="008B4599" w:rsidRDefault="00402E7D" w:rsidP="00F97A53">
      <w:pPr>
        <w:pStyle w:val="af3"/>
        <w:numPr>
          <w:ilvl w:val="0"/>
          <w:numId w:val="4"/>
        </w:numPr>
        <w:tabs>
          <w:tab w:val="left" w:pos="851"/>
        </w:tabs>
        <w:ind w:left="0" w:firstLine="426"/>
        <w:jc w:val="both"/>
      </w:pPr>
      <w:r>
        <w:t>термін надання рахунку за спожиту електричну енергію та термін його оплати;</w:t>
      </w:r>
    </w:p>
    <w:p w:rsidR="008B4599" w:rsidRDefault="00402E7D" w:rsidP="00F97A53">
      <w:pPr>
        <w:pStyle w:val="af3"/>
        <w:numPr>
          <w:ilvl w:val="0"/>
          <w:numId w:val="4"/>
        </w:numPr>
        <w:tabs>
          <w:tab w:val="left" w:pos="851"/>
        </w:tabs>
        <w:ind w:left="0" w:firstLine="426"/>
        <w:jc w:val="both"/>
      </w:pPr>
      <w:r>
        <w:t>визначення способу оплати послуг з розподілу/передачі електричної енергії  у складі вартості (ціни) електричної енергії Постачальника;</w:t>
      </w:r>
    </w:p>
    <w:p w:rsidR="008B4599" w:rsidRDefault="00402E7D" w:rsidP="00F97A53">
      <w:pPr>
        <w:pStyle w:val="af3"/>
        <w:numPr>
          <w:ilvl w:val="0"/>
          <w:numId w:val="4"/>
        </w:numPr>
        <w:tabs>
          <w:tab w:val="left" w:pos="851"/>
        </w:tabs>
        <w:ind w:left="0" w:firstLine="426"/>
        <w:jc w:val="both"/>
      </w:pPr>
      <w:r>
        <w:t>розмір пені за порушення строку оплати та/або штраф;</w:t>
      </w:r>
    </w:p>
    <w:p w:rsidR="008B4599" w:rsidRDefault="00402E7D" w:rsidP="00F97A53">
      <w:pPr>
        <w:pStyle w:val="af3"/>
        <w:numPr>
          <w:ilvl w:val="0"/>
          <w:numId w:val="4"/>
        </w:numPr>
        <w:tabs>
          <w:tab w:val="left" w:pos="851"/>
        </w:tabs>
        <w:ind w:left="0" w:firstLine="426"/>
        <w:jc w:val="both"/>
      </w:pPr>
      <w:r>
        <w:t>розмір компенсації Споживачу за недодержання Постачальником комерційної якості послуг;</w:t>
      </w:r>
    </w:p>
    <w:p w:rsidR="008B4599" w:rsidRDefault="00402E7D" w:rsidP="00F97A53">
      <w:pPr>
        <w:pStyle w:val="af3"/>
        <w:numPr>
          <w:ilvl w:val="0"/>
          <w:numId w:val="4"/>
        </w:numPr>
        <w:tabs>
          <w:tab w:val="left" w:pos="851"/>
        </w:tabs>
        <w:ind w:left="0" w:firstLine="426"/>
        <w:jc w:val="both"/>
      </w:pPr>
      <w:r>
        <w:t>термін дії договору та умови пролонгації;</w:t>
      </w:r>
    </w:p>
    <w:p w:rsidR="008B4599" w:rsidRDefault="00402E7D" w:rsidP="00F97A53">
      <w:pPr>
        <w:pStyle w:val="af3"/>
        <w:numPr>
          <w:ilvl w:val="0"/>
          <w:numId w:val="4"/>
        </w:numPr>
        <w:tabs>
          <w:tab w:val="left" w:pos="851"/>
        </w:tabs>
        <w:ind w:left="0" w:firstLine="426"/>
        <w:jc w:val="both"/>
      </w:pPr>
      <w:r>
        <w:t>можливість надання пільг, субсидій.</w:t>
      </w:r>
    </w:p>
    <w:p w:rsidR="008B4599" w:rsidRDefault="00402E7D" w:rsidP="00E91250">
      <w:pPr>
        <w:ind w:firstLine="426"/>
        <w:jc w:val="both"/>
      </w:pPr>
      <w:r>
        <w:t>Після прийняття Споживачем комерційної пропозиції Постачальника, внесення змін до неї можливе лише за згодою Сторін або у порядку встановленому цим Договором.</w:t>
      </w:r>
    </w:p>
    <w:p w:rsidR="008B4599" w:rsidRDefault="008B4599">
      <w:pPr>
        <w:ind w:firstLine="709"/>
        <w:jc w:val="both"/>
      </w:pPr>
    </w:p>
    <w:p w:rsidR="008B4599" w:rsidRDefault="00402E7D" w:rsidP="00071030">
      <w:pPr>
        <w:pStyle w:val="af3"/>
        <w:numPr>
          <w:ilvl w:val="0"/>
          <w:numId w:val="1"/>
        </w:numPr>
        <w:tabs>
          <w:tab w:val="left" w:pos="426"/>
        </w:tabs>
        <w:ind w:left="0" w:firstLine="0"/>
        <w:jc w:val="center"/>
        <w:rPr>
          <w:b/>
        </w:rPr>
      </w:pPr>
      <w:r>
        <w:rPr>
          <w:b/>
        </w:rPr>
        <w:t>Права та обов'язки Споживача</w:t>
      </w:r>
    </w:p>
    <w:p w:rsidR="008B4599" w:rsidRDefault="008B4599">
      <w:pPr>
        <w:ind w:firstLine="709"/>
        <w:jc w:val="center"/>
        <w:rPr>
          <w:b/>
        </w:rPr>
      </w:pPr>
    </w:p>
    <w:p w:rsidR="00076BA9" w:rsidRDefault="00402E7D" w:rsidP="00076BA9">
      <w:pPr>
        <w:pStyle w:val="af3"/>
        <w:numPr>
          <w:ilvl w:val="1"/>
          <w:numId w:val="1"/>
        </w:numPr>
        <w:tabs>
          <w:tab w:val="left" w:pos="851"/>
          <w:tab w:val="left" w:pos="993"/>
        </w:tabs>
        <w:ind w:left="0" w:firstLine="426"/>
        <w:jc w:val="both"/>
      </w:pPr>
      <w:r>
        <w:t>Споживач має право:</w:t>
      </w:r>
    </w:p>
    <w:p w:rsidR="008B4599" w:rsidRDefault="00402E7D" w:rsidP="00076BA9">
      <w:pPr>
        <w:pStyle w:val="af3"/>
        <w:numPr>
          <w:ilvl w:val="0"/>
          <w:numId w:val="5"/>
        </w:numPr>
        <w:tabs>
          <w:tab w:val="left" w:pos="896"/>
        </w:tabs>
        <w:ind w:left="851" w:hanging="425"/>
        <w:jc w:val="both"/>
      </w:pPr>
      <w:r>
        <w:t xml:space="preserve">отримувати електричну енергію на умовах, визначених у цьому Договорі; </w:t>
      </w:r>
    </w:p>
    <w:p w:rsidR="008B4599" w:rsidRDefault="00402E7D" w:rsidP="00076BA9">
      <w:pPr>
        <w:pStyle w:val="af3"/>
        <w:numPr>
          <w:ilvl w:val="0"/>
          <w:numId w:val="5"/>
        </w:numPr>
        <w:tabs>
          <w:tab w:val="left" w:pos="0"/>
          <w:tab w:val="left" w:pos="851"/>
        </w:tabs>
        <w:ind w:left="0" w:firstLine="426"/>
        <w:jc w:val="both"/>
      </w:pPr>
      <w:r>
        <w:t>купувати електричну енергію із забезпеченням рівня комерційної якості послуг, відповідно до вимог діючих стандартів якості надання послуг, затверджених Регулятором, а також на отримання компенсації за порушення таких вимог, розмір якої визначено в комерційній пропозиції.</w:t>
      </w:r>
    </w:p>
    <w:p w:rsidR="008B4599" w:rsidRDefault="00402E7D" w:rsidP="00076BA9">
      <w:pPr>
        <w:pStyle w:val="af3"/>
        <w:numPr>
          <w:ilvl w:val="0"/>
          <w:numId w:val="5"/>
        </w:numPr>
        <w:tabs>
          <w:tab w:val="left" w:pos="0"/>
          <w:tab w:val="left" w:pos="851"/>
        </w:tabs>
        <w:ind w:left="0" w:firstLine="426"/>
        <w:jc w:val="both"/>
      </w:pPr>
      <w:r>
        <w:lastRenderedPageBreak/>
        <w:t>безоплатно отримувати всю інформацію стосовно його прав та послуг, що надаються Постачальником, та інформацію про ціну, порядок оплати за спожиту електричну енергію, а також іншу інформацію, що має надаватись Постачальником відповідно до чинного законодавства та/або цього Договору;</w:t>
      </w:r>
    </w:p>
    <w:p w:rsidR="008B4599" w:rsidRDefault="00402E7D" w:rsidP="00076BA9">
      <w:pPr>
        <w:pStyle w:val="af3"/>
        <w:numPr>
          <w:ilvl w:val="0"/>
          <w:numId w:val="5"/>
        </w:numPr>
        <w:tabs>
          <w:tab w:val="left" w:pos="0"/>
          <w:tab w:val="left" w:pos="851"/>
        </w:tabs>
        <w:ind w:left="0" w:firstLine="426"/>
        <w:jc w:val="both"/>
      </w:pPr>
      <w:r>
        <w:t>безоплатно отримувати інформацію про обсяги та інші параметри власного споживання електричної енергії;</w:t>
      </w:r>
    </w:p>
    <w:p w:rsidR="008B4599" w:rsidRDefault="00402E7D" w:rsidP="00076BA9">
      <w:pPr>
        <w:pStyle w:val="af3"/>
        <w:numPr>
          <w:ilvl w:val="0"/>
          <w:numId w:val="5"/>
        </w:numPr>
        <w:tabs>
          <w:tab w:val="left" w:pos="0"/>
          <w:tab w:val="left" w:pos="851"/>
        </w:tabs>
        <w:ind w:left="0" w:firstLine="426"/>
        <w:jc w:val="both"/>
      </w:pPr>
      <w:r>
        <w:t>звертатися до Постачальника для вирішення будь-яких питань, пов'язаних з виконанням цього Договору;</w:t>
      </w:r>
    </w:p>
    <w:p w:rsidR="008B4599" w:rsidRDefault="00402E7D" w:rsidP="00076BA9">
      <w:pPr>
        <w:pStyle w:val="af3"/>
        <w:numPr>
          <w:ilvl w:val="0"/>
          <w:numId w:val="5"/>
        </w:numPr>
        <w:tabs>
          <w:tab w:val="left" w:pos="0"/>
          <w:tab w:val="left" w:pos="851"/>
        </w:tabs>
        <w:ind w:left="0" w:firstLine="426"/>
        <w:jc w:val="both"/>
      </w:pPr>
      <w:r>
        <w:t>вимагати від Постачальника надання письмової форми цього Договору, укладеної Постачальником належним чином у передбачений законодавством спосіб;</w:t>
      </w:r>
    </w:p>
    <w:p w:rsidR="008B4599" w:rsidRDefault="00402E7D" w:rsidP="00076BA9">
      <w:pPr>
        <w:pStyle w:val="af3"/>
        <w:numPr>
          <w:ilvl w:val="0"/>
          <w:numId w:val="5"/>
        </w:numPr>
        <w:tabs>
          <w:tab w:val="left" w:pos="0"/>
          <w:tab w:val="left" w:pos="851"/>
        </w:tabs>
        <w:ind w:left="0" w:firstLine="426"/>
        <w:jc w:val="both"/>
      </w:pPr>
      <w:r>
        <w:t>вимагати від Постачальника пояснень щодо отриманих рахунків і у випадку незгоди з порядком розрахунків або розрахованою сумою вимагати організації та проведення звіряння (за необхідності із залученням постачальника послуг комерційного обліку та/або оператора системи) розрахункових даних та/або оскаржувати їх в установленому цим Договором та чинним законодавством порядку;</w:t>
      </w:r>
    </w:p>
    <w:p w:rsidR="008B4599" w:rsidRDefault="00402E7D" w:rsidP="00076BA9">
      <w:pPr>
        <w:pStyle w:val="af3"/>
        <w:numPr>
          <w:ilvl w:val="0"/>
          <w:numId w:val="5"/>
        </w:numPr>
        <w:tabs>
          <w:tab w:val="left" w:pos="0"/>
          <w:tab w:val="left" w:pos="851"/>
        </w:tabs>
        <w:ind w:left="0" w:firstLine="426"/>
        <w:jc w:val="both"/>
      </w:pPr>
      <w:r>
        <w:t>на проведення звіряння фактичних розрахунків в установленому ПРРЕЕ порядку</w:t>
      </w:r>
      <w:r w:rsidR="00F47FE2">
        <w:t xml:space="preserve"> з підписанням відповідного акту</w:t>
      </w:r>
      <w:r>
        <w:t>;</w:t>
      </w:r>
    </w:p>
    <w:p w:rsidR="008B4599" w:rsidRDefault="00402E7D" w:rsidP="00076BA9">
      <w:pPr>
        <w:pStyle w:val="af3"/>
        <w:numPr>
          <w:ilvl w:val="0"/>
          <w:numId w:val="5"/>
        </w:numPr>
        <w:tabs>
          <w:tab w:val="left" w:pos="0"/>
          <w:tab w:val="left" w:pos="851"/>
        </w:tabs>
        <w:ind w:left="0" w:firstLine="426"/>
        <w:jc w:val="both"/>
      </w:pPr>
      <w:r>
        <w:t>вільно обирати іншого електропостачальника або достроково розірвати цей Договір відповідно до процедури, встановленої цим Договором</w:t>
      </w:r>
      <w:r w:rsidR="003E51D4">
        <w:t xml:space="preserve"> </w:t>
      </w:r>
      <w:r w:rsidR="0086743C">
        <w:t xml:space="preserve">та чинним законодавством </w:t>
      </w:r>
      <w:r w:rsidR="003E51D4">
        <w:t>порядку</w:t>
      </w:r>
      <w:r>
        <w:t>;</w:t>
      </w:r>
    </w:p>
    <w:p w:rsidR="008B4599" w:rsidRDefault="00402E7D" w:rsidP="00076BA9">
      <w:pPr>
        <w:pStyle w:val="af3"/>
        <w:numPr>
          <w:ilvl w:val="0"/>
          <w:numId w:val="5"/>
        </w:numPr>
        <w:tabs>
          <w:tab w:val="left" w:pos="0"/>
          <w:tab w:val="left" w:pos="851"/>
        </w:tabs>
        <w:ind w:left="0" w:firstLine="426"/>
        <w:jc w:val="both"/>
      </w:pPr>
      <w:r>
        <w:t>оскаржувати будь-які несанкціоновані, неправомірні чи інші дії Постачальника, що порушують права Споживача, та брати участь у розгляді цих скарг відповідно до порядку, визначеного чинним законодавством та цим Договором;</w:t>
      </w:r>
    </w:p>
    <w:p w:rsidR="008B4599" w:rsidRDefault="00402E7D" w:rsidP="00076BA9">
      <w:pPr>
        <w:pStyle w:val="af3"/>
        <w:numPr>
          <w:ilvl w:val="0"/>
          <w:numId w:val="5"/>
        </w:numPr>
        <w:tabs>
          <w:tab w:val="left" w:pos="0"/>
          <w:tab w:val="left" w:pos="851"/>
        </w:tabs>
        <w:ind w:left="0" w:firstLine="426"/>
        <w:jc w:val="both"/>
      </w:pPr>
      <w:r>
        <w:t>отримувати відшкодування збитків від Постачальника, що понесені Споживачем у зв'язку з невиконанням або неналежним виконанням Постачальником своїх зобов'язань перед Споживачем, відповідно до умов цього Договору та чинного законодавства;</w:t>
      </w:r>
    </w:p>
    <w:p w:rsidR="008B4599" w:rsidRPr="00E91250" w:rsidRDefault="00402E7D" w:rsidP="00076BA9">
      <w:pPr>
        <w:pStyle w:val="af3"/>
        <w:numPr>
          <w:ilvl w:val="0"/>
          <w:numId w:val="5"/>
        </w:numPr>
        <w:tabs>
          <w:tab w:val="left" w:pos="0"/>
          <w:tab w:val="left" w:pos="851"/>
        </w:tabs>
        <w:ind w:left="0" w:firstLine="426"/>
        <w:jc w:val="both"/>
      </w:pPr>
      <w:r>
        <w:t>мати інші права, передбачені чинним законодавством і цим Договором.</w:t>
      </w:r>
    </w:p>
    <w:p w:rsidR="00EB710B" w:rsidRPr="00987B98" w:rsidRDefault="00EB710B">
      <w:pPr>
        <w:ind w:firstLine="709"/>
        <w:jc w:val="both"/>
        <w:rPr>
          <w:sz w:val="16"/>
          <w:lang w:val="ru-RU"/>
        </w:rPr>
      </w:pPr>
    </w:p>
    <w:p w:rsidR="00076BA9" w:rsidRDefault="00402E7D" w:rsidP="00076BA9">
      <w:pPr>
        <w:pStyle w:val="af3"/>
        <w:numPr>
          <w:ilvl w:val="1"/>
          <w:numId w:val="1"/>
        </w:numPr>
        <w:tabs>
          <w:tab w:val="left" w:pos="851"/>
          <w:tab w:val="left" w:pos="993"/>
        </w:tabs>
        <w:ind w:left="0" w:firstLine="426"/>
        <w:jc w:val="both"/>
      </w:pPr>
      <w:r>
        <w:t>Споживач зобов’язується:</w:t>
      </w:r>
    </w:p>
    <w:p w:rsidR="008B4599" w:rsidRDefault="00402E7D" w:rsidP="00076BA9">
      <w:pPr>
        <w:pStyle w:val="af3"/>
        <w:numPr>
          <w:ilvl w:val="0"/>
          <w:numId w:val="6"/>
        </w:numPr>
        <w:tabs>
          <w:tab w:val="left" w:pos="0"/>
          <w:tab w:val="left" w:pos="851"/>
        </w:tabs>
        <w:ind w:left="0" w:firstLine="426"/>
        <w:jc w:val="both"/>
      </w:pPr>
      <w:r>
        <w:t>забезпечувати своєчасну та повну оплату спожитої електричної енергії відповідно до умов цього Договору та пов’язаних з постачанням електричної енергії послуг згідно з умовами цього Договору;</w:t>
      </w:r>
    </w:p>
    <w:p w:rsidR="008B4599" w:rsidRDefault="00402E7D" w:rsidP="00076BA9">
      <w:pPr>
        <w:pStyle w:val="af3"/>
        <w:numPr>
          <w:ilvl w:val="0"/>
          <w:numId w:val="6"/>
        </w:numPr>
        <w:tabs>
          <w:tab w:val="left" w:pos="0"/>
          <w:tab w:val="left" w:pos="851"/>
        </w:tabs>
        <w:ind w:left="0" w:firstLine="426"/>
        <w:jc w:val="both"/>
      </w:pPr>
      <w:r>
        <w:t>мати діючий договір споживача про надання послуг з розподілу/передачі електричн</w:t>
      </w:r>
      <w:r w:rsidR="004B6488">
        <w:t>ої енергії з оператором системи</w:t>
      </w:r>
      <w:r>
        <w:t xml:space="preserve">, на території </w:t>
      </w:r>
      <w:r w:rsidRPr="00E91250">
        <w:t>здійснення ліцензованої діяльності якого приєднана до електричних мереж електроустановка Споживача ;</w:t>
      </w:r>
    </w:p>
    <w:p w:rsidR="008B4599" w:rsidRDefault="00402E7D" w:rsidP="00076BA9">
      <w:pPr>
        <w:pStyle w:val="af3"/>
        <w:numPr>
          <w:ilvl w:val="0"/>
          <w:numId w:val="6"/>
        </w:numPr>
        <w:tabs>
          <w:tab w:val="left" w:pos="0"/>
          <w:tab w:val="left" w:pos="851"/>
        </w:tabs>
        <w:ind w:left="0" w:firstLine="426"/>
        <w:jc w:val="both"/>
      </w:pPr>
      <w:r>
        <w:t>раціонально використовувати електричну енергію, обережно поводитися з електричними пристроями та використовувати отриману електричну енергію виключно для власного споживання та не допускати несанкціонованого споживання електричної енергії;</w:t>
      </w:r>
    </w:p>
    <w:p w:rsidR="008B4599" w:rsidRDefault="00402E7D" w:rsidP="00076BA9">
      <w:pPr>
        <w:pStyle w:val="af3"/>
        <w:numPr>
          <w:ilvl w:val="0"/>
          <w:numId w:val="6"/>
        </w:numPr>
        <w:tabs>
          <w:tab w:val="left" w:pos="0"/>
          <w:tab w:val="left" w:pos="851"/>
        </w:tabs>
        <w:ind w:left="0" w:firstLine="426"/>
        <w:jc w:val="both"/>
      </w:pPr>
      <w:r>
        <w:t>протягом 5 робочих днів до дати постачання електричної енергії новим електропостачальником, але не пізніше дати, зазначеної у цьому Договорі, розрахуватися з Постачальником за спожиту електричну енергію;</w:t>
      </w:r>
    </w:p>
    <w:p w:rsidR="008B4599" w:rsidRDefault="00402E7D" w:rsidP="00076BA9">
      <w:pPr>
        <w:pStyle w:val="af3"/>
        <w:numPr>
          <w:ilvl w:val="0"/>
          <w:numId w:val="6"/>
        </w:numPr>
        <w:tabs>
          <w:tab w:val="left" w:pos="0"/>
          <w:tab w:val="left" w:pos="851"/>
        </w:tabs>
        <w:ind w:left="0" w:firstLine="426"/>
        <w:jc w:val="both"/>
      </w:pPr>
      <w:r>
        <w:t>надавати забезпечення виконання зобов’язань з оплати послуг з постачання електричної енергії, у разі неможливості погашення заборгованості за поставлену електричну енергію та/або перебування в процесі ліквідації чи банкрутства відповідно до положень Цивільного кодексу України та ПРРЕЕ;</w:t>
      </w:r>
    </w:p>
    <w:p w:rsidR="008B4599" w:rsidRDefault="00402E7D" w:rsidP="00076BA9">
      <w:pPr>
        <w:pStyle w:val="af3"/>
        <w:numPr>
          <w:ilvl w:val="0"/>
          <w:numId w:val="6"/>
        </w:numPr>
        <w:tabs>
          <w:tab w:val="left" w:pos="0"/>
          <w:tab w:val="left" w:pos="851"/>
        </w:tabs>
        <w:ind w:left="0" w:firstLine="426"/>
        <w:jc w:val="both"/>
      </w:pPr>
      <w:r>
        <w:t>безперешкодно допускати на свою територію, у свої житлові, виробничі, господарські та підсобні приміщення, де розташовані вузли обліку електричної енергії, засоби вимірювальної техніки, представників Постачальника після пред'явлення ними службових посвідчень для звіряння показників фактично спожитих Споживачем обсягів електричної енергії;</w:t>
      </w:r>
    </w:p>
    <w:p w:rsidR="008B4599" w:rsidRDefault="00402E7D" w:rsidP="00076BA9">
      <w:pPr>
        <w:pStyle w:val="af3"/>
        <w:numPr>
          <w:ilvl w:val="0"/>
          <w:numId w:val="6"/>
        </w:numPr>
        <w:tabs>
          <w:tab w:val="left" w:pos="0"/>
          <w:tab w:val="left" w:pos="851"/>
        </w:tabs>
        <w:ind w:left="0" w:firstLine="426"/>
        <w:jc w:val="both"/>
      </w:pPr>
      <w:r>
        <w:t>відшкодовувати Постачальнику збитки, понесені ним у зв'язку з невиконанням або неналежним виконанням Споживачем своїх зобов'язань перед Постачальником, що покладені на нього чинним  законодавством та/або цим Договором;</w:t>
      </w:r>
    </w:p>
    <w:p w:rsidR="008B4599" w:rsidRDefault="00402E7D" w:rsidP="00076BA9">
      <w:pPr>
        <w:pStyle w:val="af3"/>
        <w:numPr>
          <w:ilvl w:val="0"/>
          <w:numId w:val="6"/>
        </w:numPr>
        <w:tabs>
          <w:tab w:val="left" w:pos="0"/>
          <w:tab w:val="left" w:pos="851"/>
        </w:tabs>
        <w:ind w:left="0" w:firstLine="426"/>
        <w:jc w:val="both"/>
      </w:pPr>
      <w:r>
        <w:t>виконувати інші обов'язки, покладені на Споживача чинним законодавством та/або цим Договором.</w:t>
      </w:r>
    </w:p>
    <w:p w:rsidR="008B4599" w:rsidRPr="00EB710B" w:rsidRDefault="008B4599">
      <w:pPr>
        <w:ind w:firstLine="709"/>
        <w:jc w:val="both"/>
        <w:rPr>
          <w:b/>
          <w:sz w:val="16"/>
        </w:rPr>
      </w:pPr>
    </w:p>
    <w:p w:rsidR="008B4599" w:rsidRDefault="00402E7D" w:rsidP="00071030">
      <w:pPr>
        <w:pStyle w:val="af3"/>
        <w:numPr>
          <w:ilvl w:val="0"/>
          <w:numId w:val="1"/>
        </w:numPr>
        <w:tabs>
          <w:tab w:val="left" w:pos="426"/>
        </w:tabs>
        <w:ind w:left="0" w:firstLine="0"/>
        <w:jc w:val="center"/>
        <w:rPr>
          <w:b/>
        </w:rPr>
      </w:pPr>
      <w:r>
        <w:rPr>
          <w:b/>
        </w:rPr>
        <w:lastRenderedPageBreak/>
        <w:t>Права і обов'язки Постачальника</w:t>
      </w:r>
    </w:p>
    <w:p w:rsidR="008B4599" w:rsidRDefault="008B4599">
      <w:pPr>
        <w:ind w:firstLine="709"/>
        <w:jc w:val="center"/>
        <w:rPr>
          <w:b/>
        </w:rPr>
      </w:pPr>
    </w:p>
    <w:p w:rsidR="00076BA9" w:rsidRDefault="00402E7D" w:rsidP="00076BA9">
      <w:pPr>
        <w:pStyle w:val="af3"/>
        <w:numPr>
          <w:ilvl w:val="1"/>
          <w:numId w:val="1"/>
        </w:numPr>
        <w:tabs>
          <w:tab w:val="left" w:pos="851"/>
          <w:tab w:val="left" w:pos="993"/>
        </w:tabs>
        <w:ind w:left="0" w:firstLine="426"/>
        <w:jc w:val="both"/>
      </w:pPr>
      <w:r>
        <w:t>Постачальник має право:</w:t>
      </w:r>
    </w:p>
    <w:p w:rsidR="008B4599" w:rsidRDefault="00402E7D" w:rsidP="0015696C">
      <w:pPr>
        <w:pStyle w:val="af3"/>
        <w:numPr>
          <w:ilvl w:val="0"/>
          <w:numId w:val="7"/>
        </w:numPr>
        <w:tabs>
          <w:tab w:val="left" w:pos="851"/>
          <w:tab w:val="left" w:pos="993"/>
        </w:tabs>
        <w:ind w:left="0" w:firstLine="426"/>
        <w:jc w:val="both"/>
      </w:pPr>
      <w:r>
        <w:t>отримувати від Споживача оплату за поставлену електричну енергію та інші послуги згідно з умовами цього Договору;</w:t>
      </w:r>
    </w:p>
    <w:p w:rsidR="008B4599" w:rsidRDefault="00402E7D" w:rsidP="0015696C">
      <w:pPr>
        <w:pStyle w:val="af3"/>
        <w:numPr>
          <w:ilvl w:val="0"/>
          <w:numId w:val="7"/>
        </w:numPr>
        <w:tabs>
          <w:tab w:val="left" w:pos="851"/>
          <w:tab w:val="left" w:pos="993"/>
        </w:tabs>
        <w:ind w:left="0" w:firstLine="426"/>
        <w:jc w:val="both"/>
      </w:pPr>
      <w:r>
        <w:t>контролювати правильність оформлення Споживачем платіжних документів;</w:t>
      </w:r>
    </w:p>
    <w:p w:rsidR="008B4599" w:rsidRDefault="00402E7D" w:rsidP="0015696C">
      <w:pPr>
        <w:pStyle w:val="af3"/>
        <w:numPr>
          <w:ilvl w:val="0"/>
          <w:numId w:val="7"/>
        </w:numPr>
        <w:tabs>
          <w:tab w:val="left" w:pos="851"/>
          <w:tab w:val="left" w:pos="993"/>
        </w:tabs>
        <w:ind w:left="0" w:firstLine="426"/>
        <w:jc w:val="both"/>
      </w:pPr>
      <w:r>
        <w:t>ініціювати припинення постачання електричної енергії Споживачу у порядку та на умовах, визначених цим Договором, та чинним законодавством;</w:t>
      </w:r>
    </w:p>
    <w:p w:rsidR="008B4599" w:rsidRDefault="00402E7D" w:rsidP="0015696C">
      <w:pPr>
        <w:pStyle w:val="af3"/>
        <w:numPr>
          <w:ilvl w:val="0"/>
          <w:numId w:val="7"/>
        </w:numPr>
        <w:tabs>
          <w:tab w:val="left" w:pos="851"/>
          <w:tab w:val="left" w:pos="993"/>
        </w:tabs>
        <w:ind w:left="0" w:firstLine="426"/>
        <w:jc w:val="both"/>
      </w:pPr>
      <w:r>
        <w:t>безперешкодного доступу до розрахункових засобів вимірювальної техніки Споживача для перевірки показників фактично спожитих Споживачем обсягів електричної енергії;</w:t>
      </w:r>
    </w:p>
    <w:p w:rsidR="008B4599" w:rsidRDefault="00402E7D" w:rsidP="0015696C">
      <w:pPr>
        <w:pStyle w:val="af3"/>
        <w:numPr>
          <w:ilvl w:val="0"/>
          <w:numId w:val="7"/>
        </w:numPr>
        <w:tabs>
          <w:tab w:val="left" w:pos="851"/>
          <w:tab w:val="left" w:pos="993"/>
        </w:tabs>
        <w:ind w:left="0" w:firstLine="426"/>
        <w:jc w:val="both"/>
      </w:pPr>
      <w:r>
        <w:t>проводити разом зі Споживачем звіряння фактично спожитих обсягів електричної енергії</w:t>
      </w:r>
      <w:r w:rsidR="00F47FE2">
        <w:t xml:space="preserve"> з підписанням відповідного</w:t>
      </w:r>
      <w:r w:rsidR="008D3E7B">
        <w:t xml:space="preserve"> акта</w:t>
      </w:r>
      <w:r>
        <w:t>;</w:t>
      </w:r>
    </w:p>
    <w:p w:rsidR="008B4599" w:rsidRDefault="00402E7D" w:rsidP="0015696C">
      <w:pPr>
        <w:pStyle w:val="af3"/>
        <w:numPr>
          <w:ilvl w:val="0"/>
          <w:numId w:val="7"/>
        </w:numPr>
        <w:tabs>
          <w:tab w:val="left" w:pos="851"/>
          <w:tab w:val="left" w:pos="993"/>
        </w:tabs>
        <w:ind w:left="0" w:firstLine="426"/>
        <w:jc w:val="both"/>
      </w:pPr>
      <w:r>
        <w:t>отримувати відшкодування збитків від Споживача, що понесені Постачальником у зв'язку з невиконанням або неналежним виконанням Споживачем своїх зобов'язань перед Постачальником, відповідно до умов цього Договору та чинного законодавства;</w:t>
      </w:r>
    </w:p>
    <w:p w:rsidR="008B4599" w:rsidRDefault="00402E7D" w:rsidP="0015696C">
      <w:pPr>
        <w:pStyle w:val="af3"/>
        <w:numPr>
          <w:ilvl w:val="0"/>
          <w:numId w:val="7"/>
        </w:numPr>
        <w:tabs>
          <w:tab w:val="left" w:pos="851"/>
          <w:tab w:val="left" w:pos="993"/>
        </w:tabs>
        <w:ind w:left="0" w:firstLine="426"/>
        <w:jc w:val="both"/>
      </w:pPr>
      <w:r w:rsidRPr="00E800C6">
        <w:t>змінити ціну на електричну енергію у разі зміни регульованих складових ціни (тарифів на послуги з передачі та/або розподілу електричної енергії, ціни (тарифу) на послуги постачальника універсальних послуг) та/або змін у нормативно-правових актах щодо формування цієї ціни;</w:t>
      </w:r>
    </w:p>
    <w:p w:rsidR="008B4599" w:rsidRPr="00E800C6" w:rsidRDefault="00402E7D" w:rsidP="0015696C">
      <w:pPr>
        <w:pStyle w:val="af3"/>
        <w:numPr>
          <w:ilvl w:val="0"/>
          <w:numId w:val="7"/>
        </w:numPr>
        <w:tabs>
          <w:tab w:val="left" w:pos="851"/>
          <w:tab w:val="left" w:pos="993"/>
        </w:tabs>
        <w:ind w:left="0" w:firstLine="426"/>
        <w:jc w:val="both"/>
      </w:pPr>
      <w:r>
        <w:t>мати інші права, передбачені чинним законодавством і цим Договором.</w:t>
      </w:r>
    </w:p>
    <w:p w:rsidR="00E91250" w:rsidRPr="00E91250" w:rsidRDefault="00E91250">
      <w:pPr>
        <w:ind w:firstLine="709"/>
        <w:jc w:val="both"/>
        <w:rPr>
          <w:lang w:val="ru-RU"/>
        </w:rPr>
      </w:pPr>
    </w:p>
    <w:p w:rsidR="00DB6099" w:rsidRDefault="00402E7D" w:rsidP="00DB6099">
      <w:pPr>
        <w:pStyle w:val="af3"/>
        <w:numPr>
          <w:ilvl w:val="1"/>
          <w:numId w:val="1"/>
        </w:numPr>
        <w:tabs>
          <w:tab w:val="left" w:pos="851"/>
          <w:tab w:val="left" w:pos="993"/>
        </w:tabs>
        <w:ind w:left="0" w:firstLine="426"/>
        <w:jc w:val="both"/>
      </w:pPr>
      <w:r>
        <w:t>Постачальник зобов'язується:</w:t>
      </w:r>
    </w:p>
    <w:p w:rsidR="008B4599" w:rsidRDefault="00402E7D" w:rsidP="00DB6099">
      <w:pPr>
        <w:pStyle w:val="af3"/>
        <w:numPr>
          <w:ilvl w:val="0"/>
          <w:numId w:val="8"/>
        </w:numPr>
        <w:tabs>
          <w:tab w:val="left" w:pos="851"/>
          <w:tab w:val="left" w:pos="993"/>
        </w:tabs>
        <w:ind w:left="0" w:firstLine="360"/>
        <w:jc w:val="both"/>
      </w:pPr>
      <w:r>
        <w:t>забезпечувати комерційну якість послуг з постачання електричної енергії відповідно до вимог чинного законодавства та цього Договору;</w:t>
      </w:r>
    </w:p>
    <w:p w:rsidR="008B4599" w:rsidRDefault="00DB6099" w:rsidP="00DB6099">
      <w:pPr>
        <w:pStyle w:val="af3"/>
        <w:numPr>
          <w:ilvl w:val="0"/>
          <w:numId w:val="8"/>
        </w:numPr>
        <w:tabs>
          <w:tab w:val="left" w:pos="851"/>
          <w:tab w:val="left" w:pos="993"/>
        </w:tabs>
        <w:ind w:left="0" w:firstLine="360"/>
        <w:jc w:val="both"/>
      </w:pPr>
      <w:r>
        <w:t>о</w:t>
      </w:r>
      <w:r w:rsidR="00402E7D">
        <w:t>бчислювати і виставляти рахунки Споживачу відповідно до вимог та у порядку, передбачених ПРРЕЕ та цим Договором;</w:t>
      </w:r>
    </w:p>
    <w:p w:rsidR="008B4599" w:rsidRDefault="00402E7D" w:rsidP="00DB6099">
      <w:pPr>
        <w:pStyle w:val="af3"/>
        <w:numPr>
          <w:ilvl w:val="0"/>
          <w:numId w:val="8"/>
        </w:numPr>
        <w:tabs>
          <w:tab w:val="left" w:pos="851"/>
          <w:tab w:val="left" w:pos="993"/>
        </w:tabs>
        <w:ind w:left="0" w:firstLine="360"/>
        <w:jc w:val="both"/>
      </w:pPr>
      <w:r>
        <w:t>надавати пояснення щодо виставлених рахунків і, у випадку незгоди Споживача з порядком розрахунків або розрахованою сумою, організувати та провести звіряння (за необхідності із залученням постачальника послуг комерційного обліку та/або оператора системи) розрахункових даних та/або оскаржувати їх в установленому цим Договором та чинним законодавством порядку;</w:t>
      </w:r>
    </w:p>
    <w:p w:rsidR="008B4599" w:rsidRDefault="00402E7D" w:rsidP="00DB6099">
      <w:pPr>
        <w:pStyle w:val="af3"/>
        <w:numPr>
          <w:ilvl w:val="0"/>
          <w:numId w:val="8"/>
        </w:numPr>
        <w:tabs>
          <w:tab w:val="left" w:pos="851"/>
          <w:tab w:val="left" w:pos="993"/>
        </w:tabs>
        <w:ind w:left="0" w:firstLine="360"/>
        <w:jc w:val="both"/>
      </w:pPr>
      <w:r>
        <w:t>забезпечити наявність різних комерційних пропозицій з постачання електричної енергії для Споживача;</w:t>
      </w:r>
    </w:p>
    <w:p w:rsidR="008B4599" w:rsidRDefault="00402E7D" w:rsidP="00DB6099">
      <w:pPr>
        <w:pStyle w:val="af3"/>
        <w:numPr>
          <w:ilvl w:val="0"/>
          <w:numId w:val="8"/>
        </w:numPr>
        <w:tabs>
          <w:tab w:val="left" w:pos="851"/>
          <w:tab w:val="left" w:pos="993"/>
        </w:tabs>
        <w:ind w:left="0" w:firstLine="360"/>
        <w:jc w:val="both"/>
      </w:pPr>
      <w:r>
        <w:t>надавати Споживачу інформацію про його права та обов’язки, ціни на електричну енергію, порядок оплати за спожиту електричну енергію, порядок зміни діючого Постачальника та іншу інформацію, що вимагається цим Договором та чинним законодавством, а також інформацію про ефективне споживання електричної енергії. Така інформація оприлюднюється на офіційному веб-сайті Постачальника і безкоштовно надається Споживачу на його запит;</w:t>
      </w:r>
    </w:p>
    <w:p w:rsidR="008B4599" w:rsidRDefault="00402E7D" w:rsidP="00DB6099">
      <w:pPr>
        <w:pStyle w:val="af3"/>
        <w:numPr>
          <w:ilvl w:val="0"/>
          <w:numId w:val="8"/>
        </w:numPr>
        <w:tabs>
          <w:tab w:val="left" w:pos="851"/>
          <w:tab w:val="left" w:pos="993"/>
        </w:tabs>
        <w:ind w:left="0" w:firstLine="360"/>
        <w:jc w:val="both"/>
      </w:pPr>
      <w:r>
        <w:t>публікувати на офіційному веб-сайті детальну інформацію про зміну ціни на електричну енергію за 20 днів до дати введення її у дію;</w:t>
      </w:r>
    </w:p>
    <w:p w:rsidR="008B4599" w:rsidRDefault="00402E7D" w:rsidP="00DB6099">
      <w:pPr>
        <w:pStyle w:val="af3"/>
        <w:numPr>
          <w:ilvl w:val="0"/>
          <w:numId w:val="8"/>
        </w:numPr>
        <w:tabs>
          <w:tab w:val="left" w:pos="851"/>
          <w:tab w:val="left" w:pos="993"/>
        </w:tabs>
        <w:ind w:left="0" w:firstLine="360"/>
        <w:jc w:val="both"/>
      </w:pPr>
      <w:r>
        <w:t>видавати Споживачеві безоплатно платіжні документи;</w:t>
      </w:r>
    </w:p>
    <w:p w:rsidR="008B4599" w:rsidRDefault="00402E7D" w:rsidP="00DB6099">
      <w:pPr>
        <w:pStyle w:val="af3"/>
        <w:numPr>
          <w:ilvl w:val="0"/>
          <w:numId w:val="8"/>
        </w:numPr>
        <w:tabs>
          <w:tab w:val="left" w:pos="851"/>
          <w:tab w:val="left" w:pos="993"/>
        </w:tabs>
        <w:ind w:left="0" w:firstLine="360"/>
        <w:jc w:val="both"/>
      </w:pPr>
      <w:r>
        <w:t xml:space="preserve">приймати оплату наданих за цим Договором послуг будь-яким способом, що передбачений цим Договором; </w:t>
      </w:r>
    </w:p>
    <w:p w:rsidR="008B4599" w:rsidRDefault="00402E7D" w:rsidP="00DB6099">
      <w:pPr>
        <w:pStyle w:val="af3"/>
        <w:numPr>
          <w:ilvl w:val="0"/>
          <w:numId w:val="8"/>
        </w:numPr>
        <w:tabs>
          <w:tab w:val="left" w:pos="851"/>
          <w:tab w:val="left" w:pos="993"/>
        </w:tabs>
        <w:ind w:left="0" w:firstLine="360"/>
        <w:jc w:val="both"/>
      </w:pPr>
      <w:r>
        <w:t>провод</w:t>
      </w:r>
      <w:r w:rsidR="004A55D4">
        <w:t>ити оплату послуги з розподілу/</w:t>
      </w:r>
      <w:r>
        <w:t>передачі електричної енергії;</w:t>
      </w:r>
    </w:p>
    <w:p w:rsidR="008B4599" w:rsidRDefault="00402E7D" w:rsidP="00DB6099">
      <w:pPr>
        <w:pStyle w:val="af3"/>
        <w:numPr>
          <w:ilvl w:val="0"/>
          <w:numId w:val="8"/>
        </w:numPr>
        <w:tabs>
          <w:tab w:val="left" w:pos="851"/>
          <w:tab w:val="left" w:pos="993"/>
        </w:tabs>
        <w:ind w:left="0" w:firstLine="360"/>
        <w:jc w:val="both"/>
      </w:pPr>
      <w:r>
        <w:t>розглядати в установленому чинним законодавством порядку звернення Споживача, зокрема з питань нарахувань за електричну енергію, і за наявності відповідних підстав задовольняти його вимоги;</w:t>
      </w:r>
    </w:p>
    <w:p w:rsidR="008B4599" w:rsidRDefault="00402E7D" w:rsidP="00DB6099">
      <w:pPr>
        <w:pStyle w:val="af3"/>
        <w:numPr>
          <w:ilvl w:val="0"/>
          <w:numId w:val="8"/>
        </w:numPr>
        <w:tabs>
          <w:tab w:val="left" w:pos="851"/>
          <w:tab w:val="left" w:pos="993"/>
        </w:tabs>
        <w:ind w:left="0" w:firstLine="360"/>
        <w:jc w:val="both"/>
      </w:pPr>
      <w:r>
        <w:t>забезпечувати належну організацію власної роботи для можливості передачі та обробки звернення Споживача з питань, що пов'язані з виконанням цього Договору;</w:t>
      </w:r>
    </w:p>
    <w:p w:rsidR="008B4599" w:rsidRDefault="00402E7D" w:rsidP="00DB6099">
      <w:pPr>
        <w:pStyle w:val="af3"/>
        <w:numPr>
          <w:ilvl w:val="0"/>
          <w:numId w:val="8"/>
        </w:numPr>
        <w:tabs>
          <w:tab w:val="left" w:pos="851"/>
          <w:tab w:val="left" w:pos="993"/>
        </w:tabs>
        <w:ind w:left="0" w:firstLine="360"/>
        <w:jc w:val="both"/>
      </w:pPr>
      <w:r>
        <w:t>відшкодовувати збитки, понесені Споживачем у випадку невиконання або неналежного виконання Постачальником своїх зобов'язань за цим Договором;</w:t>
      </w:r>
    </w:p>
    <w:p w:rsidR="008B4599" w:rsidRDefault="00402E7D" w:rsidP="00DB6099">
      <w:pPr>
        <w:pStyle w:val="af3"/>
        <w:numPr>
          <w:ilvl w:val="0"/>
          <w:numId w:val="8"/>
        </w:numPr>
        <w:tabs>
          <w:tab w:val="left" w:pos="851"/>
          <w:tab w:val="left" w:pos="993"/>
        </w:tabs>
        <w:ind w:left="0" w:firstLine="360"/>
        <w:jc w:val="both"/>
      </w:pPr>
      <w:r>
        <w:t>забезпечувати конфіденційність даних, які отримуються від Споживача;</w:t>
      </w:r>
    </w:p>
    <w:p w:rsidR="008B4599" w:rsidRDefault="00402E7D" w:rsidP="00DB6099">
      <w:pPr>
        <w:pStyle w:val="af3"/>
        <w:numPr>
          <w:ilvl w:val="0"/>
          <w:numId w:val="8"/>
        </w:numPr>
        <w:tabs>
          <w:tab w:val="left" w:pos="851"/>
          <w:tab w:val="left" w:pos="993"/>
        </w:tabs>
        <w:ind w:left="0" w:firstLine="360"/>
        <w:jc w:val="both"/>
      </w:pPr>
      <w:r>
        <w:t>протягом 3</w:t>
      </w:r>
      <w:r w:rsidR="007E4D68">
        <w:t xml:space="preserve"> (трьох)</w:t>
      </w:r>
      <w:r>
        <w:t xml:space="preserve"> днів від дати, коли Постачальнику стало відомо про неспроможність </w:t>
      </w:r>
      <w:r>
        <w:lastRenderedPageBreak/>
        <w:t>продовжувати постачання електричної енергії Споживачу, поінформувати Споживача про його право:</w:t>
      </w:r>
    </w:p>
    <w:p w:rsidR="008B4599" w:rsidRDefault="00402E7D" w:rsidP="00125B19">
      <w:pPr>
        <w:pStyle w:val="af3"/>
        <w:numPr>
          <w:ilvl w:val="0"/>
          <w:numId w:val="3"/>
        </w:numPr>
        <w:ind w:left="0" w:firstLine="426"/>
        <w:jc w:val="both"/>
      </w:pPr>
      <w:r>
        <w:t>вибрати іншого електропостачальника та про наслідки  нездійснення цього;</w:t>
      </w:r>
    </w:p>
    <w:p w:rsidR="008B4599" w:rsidRDefault="00402E7D" w:rsidP="00125B19">
      <w:pPr>
        <w:pStyle w:val="af3"/>
        <w:numPr>
          <w:ilvl w:val="0"/>
          <w:numId w:val="3"/>
        </w:numPr>
        <w:ind w:left="0" w:firstLine="426"/>
        <w:jc w:val="both"/>
      </w:pPr>
      <w:r>
        <w:t>перейти до електропостачальника, на якого в установленому порядку покладені спец</w:t>
      </w:r>
      <w:r w:rsidR="00E91250">
        <w:t xml:space="preserve">іальні обов’язки (постачальник </w:t>
      </w:r>
      <w:r w:rsidR="00E91250">
        <w:rPr>
          <w:lang w:val="ru-RU"/>
        </w:rPr>
        <w:t>«</w:t>
      </w:r>
      <w:r w:rsidR="00E91250">
        <w:t>останньої надії</w:t>
      </w:r>
      <w:r w:rsidR="00E91250">
        <w:rPr>
          <w:lang w:val="ru-RU"/>
        </w:rPr>
        <w:t>»</w:t>
      </w:r>
      <w:r>
        <w:t>), та який не має права відмовити Споживачу в укладанні договору про постачання елек</w:t>
      </w:r>
      <w:r w:rsidR="00E91250">
        <w:t xml:space="preserve">тричної енергії постачальником </w:t>
      </w:r>
      <w:r w:rsidR="00E91250">
        <w:rPr>
          <w:lang w:val="ru-RU"/>
        </w:rPr>
        <w:t>«</w:t>
      </w:r>
      <w:r>
        <w:t>останньої надії</w:t>
      </w:r>
      <w:r w:rsidR="00E91250">
        <w:rPr>
          <w:lang w:val="ru-RU"/>
        </w:rPr>
        <w:t>»</w:t>
      </w:r>
      <w:r>
        <w:t>;</w:t>
      </w:r>
    </w:p>
    <w:p w:rsidR="008B4599" w:rsidRDefault="00402E7D" w:rsidP="00125B19">
      <w:pPr>
        <w:pStyle w:val="af3"/>
        <w:numPr>
          <w:ilvl w:val="0"/>
          <w:numId w:val="3"/>
        </w:numPr>
        <w:ind w:left="0" w:firstLine="426"/>
        <w:jc w:val="both"/>
      </w:pPr>
      <w:r>
        <w:t>на відшкодування збитків, завданих у зв’язку з  неспроможністю Постачальника виконувати в подальшому свої зобов’язання за цим Договором;</w:t>
      </w:r>
    </w:p>
    <w:p w:rsidR="008B4599" w:rsidRDefault="00402E7D" w:rsidP="00DB6099">
      <w:pPr>
        <w:pStyle w:val="af3"/>
        <w:numPr>
          <w:ilvl w:val="0"/>
          <w:numId w:val="8"/>
        </w:numPr>
        <w:tabs>
          <w:tab w:val="left" w:pos="851"/>
          <w:tab w:val="left" w:pos="993"/>
        </w:tabs>
        <w:ind w:left="0" w:firstLine="360"/>
        <w:jc w:val="both"/>
      </w:pPr>
      <w:r>
        <w:t>виконувати інші обов'язки, покладені на Постачальника чинним законодавством та/або цим Договором.</w:t>
      </w:r>
    </w:p>
    <w:p w:rsidR="008B4599" w:rsidRDefault="00402E7D" w:rsidP="00E343D8">
      <w:pPr>
        <w:pStyle w:val="af3"/>
        <w:numPr>
          <w:ilvl w:val="1"/>
          <w:numId w:val="1"/>
        </w:numPr>
        <w:tabs>
          <w:tab w:val="left" w:pos="851"/>
          <w:tab w:val="left" w:pos="993"/>
        </w:tabs>
        <w:ind w:left="0" w:firstLine="426"/>
        <w:jc w:val="both"/>
      </w:pPr>
      <w:r>
        <w:t>Постачальник має інші права та виконує інші обов’язки, передбачені ПРРЕЕ та ліцензійними умови.</w:t>
      </w:r>
    </w:p>
    <w:p w:rsidR="008B4599" w:rsidRDefault="008B4599">
      <w:pPr>
        <w:ind w:firstLine="709"/>
        <w:jc w:val="both"/>
      </w:pPr>
    </w:p>
    <w:p w:rsidR="008B4599" w:rsidRDefault="00402E7D" w:rsidP="00071030">
      <w:pPr>
        <w:pStyle w:val="af3"/>
        <w:numPr>
          <w:ilvl w:val="0"/>
          <w:numId w:val="1"/>
        </w:numPr>
        <w:tabs>
          <w:tab w:val="left" w:pos="426"/>
        </w:tabs>
        <w:ind w:left="0" w:firstLine="0"/>
        <w:jc w:val="center"/>
        <w:rPr>
          <w:b/>
        </w:rPr>
      </w:pPr>
      <w:r>
        <w:rPr>
          <w:b/>
        </w:rPr>
        <w:t>Порядок припинення та відновлення постачання електричної енергії</w:t>
      </w:r>
    </w:p>
    <w:p w:rsidR="008B4599" w:rsidRDefault="008B4599">
      <w:pPr>
        <w:ind w:firstLine="709"/>
        <w:jc w:val="center"/>
        <w:rPr>
          <w:b/>
        </w:rPr>
      </w:pPr>
    </w:p>
    <w:p w:rsidR="008B4599" w:rsidRDefault="00402E7D" w:rsidP="0028081C">
      <w:pPr>
        <w:pStyle w:val="af3"/>
        <w:numPr>
          <w:ilvl w:val="1"/>
          <w:numId w:val="1"/>
        </w:numPr>
        <w:tabs>
          <w:tab w:val="left" w:pos="851"/>
          <w:tab w:val="left" w:pos="993"/>
        </w:tabs>
        <w:ind w:left="0" w:firstLine="426"/>
        <w:jc w:val="both"/>
      </w:pPr>
      <w:r>
        <w:t xml:space="preserve">Постачальник має право звернутися до оператора системи з вимогою про відключення об’єкта Споживача від електроживлення у випадку порушення Споживачем строків оплати за спожиту електричну енергію за цим Договором, у тому числі за графіком погашення заборгованості. </w:t>
      </w:r>
    </w:p>
    <w:p w:rsidR="008B4599" w:rsidRDefault="00402E7D" w:rsidP="0028081C">
      <w:pPr>
        <w:pStyle w:val="af3"/>
        <w:numPr>
          <w:ilvl w:val="1"/>
          <w:numId w:val="1"/>
        </w:numPr>
        <w:tabs>
          <w:tab w:val="left" w:pos="851"/>
          <w:tab w:val="left" w:pos="993"/>
        </w:tabs>
        <w:ind w:left="0" w:firstLine="426"/>
        <w:jc w:val="both"/>
      </w:pPr>
      <w:r>
        <w:t>Припинення електропостачання не звільняє Споживача від обов'язку сплатити заборгованість Постачальнику за спожиту електричну енергію за цим Договором.</w:t>
      </w:r>
    </w:p>
    <w:p w:rsidR="008B4599" w:rsidRDefault="00402E7D" w:rsidP="0028081C">
      <w:pPr>
        <w:pStyle w:val="af3"/>
        <w:numPr>
          <w:ilvl w:val="1"/>
          <w:numId w:val="1"/>
        </w:numPr>
        <w:tabs>
          <w:tab w:val="left" w:pos="851"/>
          <w:tab w:val="left" w:pos="993"/>
        </w:tabs>
        <w:ind w:left="0" w:firstLine="426"/>
        <w:jc w:val="both"/>
      </w:pPr>
      <w:r>
        <w:t>Відновлення постачання електричної енергії Споживачу може бути здійснено за умови повного розрахунку Споживачем за спожиту електричну енергію за цим Договором або складення Сторонами графіку погашення заборгованості на умовах цього Договору та відшкодування витрат Постачальника на заходи з припинення та відновлення постачання електричної енергії.</w:t>
      </w:r>
    </w:p>
    <w:p w:rsidR="008B4599" w:rsidRDefault="00402E7D" w:rsidP="0028081C">
      <w:pPr>
        <w:pStyle w:val="af3"/>
        <w:numPr>
          <w:ilvl w:val="1"/>
          <w:numId w:val="1"/>
        </w:numPr>
        <w:tabs>
          <w:tab w:val="left" w:pos="851"/>
          <w:tab w:val="left" w:pos="993"/>
        </w:tabs>
        <w:ind w:left="0" w:firstLine="426"/>
        <w:jc w:val="both"/>
      </w:pPr>
      <w:r>
        <w:t>Якщо за ініціативою Споживача необхідно припинити постачання електричної енергії на об'єкт Споживача для проведення ремонтних робіт, реконструкції чи технічного переоснащення тощо, Споживач має звернутися до оператора системи та поінформувати Постачальника.</w:t>
      </w:r>
    </w:p>
    <w:p w:rsidR="008B4599" w:rsidRDefault="008B4599" w:rsidP="0028081C">
      <w:pPr>
        <w:pStyle w:val="af3"/>
        <w:tabs>
          <w:tab w:val="left" w:pos="851"/>
          <w:tab w:val="left" w:pos="993"/>
        </w:tabs>
        <w:ind w:left="426"/>
        <w:jc w:val="both"/>
      </w:pPr>
    </w:p>
    <w:p w:rsidR="008B4599" w:rsidRDefault="00402E7D" w:rsidP="00071030">
      <w:pPr>
        <w:pStyle w:val="af3"/>
        <w:numPr>
          <w:ilvl w:val="0"/>
          <w:numId w:val="1"/>
        </w:numPr>
        <w:tabs>
          <w:tab w:val="left" w:pos="426"/>
        </w:tabs>
        <w:ind w:left="0" w:firstLine="0"/>
        <w:jc w:val="center"/>
        <w:rPr>
          <w:b/>
        </w:rPr>
      </w:pPr>
      <w:r>
        <w:rPr>
          <w:b/>
        </w:rPr>
        <w:t>Відповідальність Сторін</w:t>
      </w:r>
    </w:p>
    <w:p w:rsidR="008B4599" w:rsidRDefault="008B4599">
      <w:pPr>
        <w:ind w:firstLine="709"/>
        <w:jc w:val="center"/>
        <w:rPr>
          <w:b/>
        </w:rPr>
      </w:pPr>
    </w:p>
    <w:p w:rsidR="008B4599" w:rsidRDefault="00402E7D" w:rsidP="0028081C">
      <w:pPr>
        <w:pStyle w:val="af3"/>
        <w:numPr>
          <w:ilvl w:val="1"/>
          <w:numId w:val="1"/>
        </w:numPr>
        <w:tabs>
          <w:tab w:val="left" w:pos="851"/>
          <w:tab w:val="left" w:pos="993"/>
        </w:tabs>
        <w:ind w:left="0" w:firstLine="426"/>
        <w:jc w:val="both"/>
      </w:pPr>
      <w:r>
        <w:t>За невиконання або неналежне виконання своїх зобов'язань за цим Договором Сторони несуть відповідальність, передбачену цим Договором та чинним законодавством.</w:t>
      </w:r>
    </w:p>
    <w:p w:rsidR="008B4599" w:rsidRDefault="00402E7D" w:rsidP="0028081C">
      <w:pPr>
        <w:pStyle w:val="af3"/>
        <w:numPr>
          <w:ilvl w:val="1"/>
          <w:numId w:val="1"/>
        </w:numPr>
        <w:tabs>
          <w:tab w:val="left" w:pos="851"/>
          <w:tab w:val="left" w:pos="993"/>
        </w:tabs>
        <w:ind w:left="0" w:firstLine="426"/>
        <w:jc w:val="both"/>
      </w:pPr>
      <w:r>
        <w:t>Постачальник має право вимагати від Споживача відшкодування збитків, а Споживач відшкодовує збитки, понесені Постачальником, виключно у разі:</w:t>
      </w:r>
    </w:p>
    <w:p w:rsidR="008B4599" w:rsidRDefault="00402E7D" w:rsidP="00A67D61">
      <w:pPr>
        <w:ind w:firstLine="426"/>
        <w:jc w:val="both"/>
      </w:pPr>
      <w:r>
        <w:t>1) порушення Споживачем строків розрахунків з Постачальником - в розмірі, погодженому Сторонами в цьому Договорі;</w:t>
      </w:r>
    </w:p>
    <w:p w:rsidR="008B4599" w:rsidRDefault="00402E7D" w:rsidP="00A67D61">
      <w:pPr>
        <w:ind w:firstLine="426"/>
        <w:jc w:val="both"/>
      </w:pPr>
      <w:r>
        <w:t>2) відмови Споживача надати представнику Постачальника доступ до свого об'єкта, що завдало Постачальнику збитків, - в розмірі фактичних збитків Постачальника.</w:t>
      </w:r>
    </w:p>
    <w:p w:rsidR="008B4599" w:rsidRDefault="00402E7D" w:rsidP="00A67D61">
      <w:pPr>
        <w:pStyle w:val="af3"/>
        <w:numPr>
          <w:ilvl w:val="1"/>
          <w:numId w:val="1"/>
        </w:numPr>
        <w:tabs>
          <w:tab w:val="left" w:pos="851"/>
          <w:tab w:val="left" w:pos="993"/>
        </w:tabs>
        <w:ind w:left="0" w:firstLine="426"/>
        <w:jc w:val="both"/>
      </w:pPr>
      <w:r>
        <w:t>Постачальник відшкодовує Споживачу збитки, понесені Споживачем у зв'язку з припиненням постачання електричної енергії Споживачу оператором системи на виконання безпідставного  доручення Постачальника, в обсягах, передбачених ПРРЕЕ.</w:t>
      </w:r>
    </w:p>
    <w:p w:rsidR="008B4599" w:rsidRDefault="00402E7D" w:rsidP="00A67D61">
      <w:pPr>
        <w:pStyle w:val="af3"/>
        <w:numPr>
          <w:ilvl w:val="1"/>
          <w:numId w:val="1"/>
        </w:numPr>
        <w:tabs>
          <w:tab w:val="left" w:pos="851"/>
          <w:tab w:val="left" w:pos="993"/>
        </w:tabs>
        <w:ind w:left="0" w:firstLine="426"/>
        <w:jc w:val="both"/>
      </w:pPr>
      <w:r>
        <w:t>Постачальник не відповідає за будь-які перебої у передачі або розподілі електричної енергії, які стосуються функціонування, обслуговування та/або розвитку системи передачі та/або системи розподілу електричної енергії, що сталося з вини відповідального оператора системи.</w:t>
      </w:r>
    </w:p>
    <w:p w:rsidR="008B4599" w:rsidRDefault="00402E7D" w:rsidP="00A67D61">
      <w:pPr>
        <w:pStyle w:val="af3"/>
        <w:numPr>
          <w:ilvl w:val="1"/>
          <w:numId w:val="1"/>
        </w:numPr>
        <w:tabs>
          <w:tab w:val="left" w:pos="851"/>
          <w:tab w:val="left" w:pos="993"/>
        </w:tabs>
        <w:ind w:left="0" w:firstLine="426"/>
        <w:jc w:val="both"/>
      </w:pPr>
      <w:r>
        <w:t>Порядок документального підтвердження порушень умов цього Договору, а також відшкодування збитків встановлюється ПРРЕЕ.</w:t>
      </w:r>
    </w:p>
    <w:p w:rsidR="008B4599" w:rsidRDefault="00402E7D" w:rsidP="00A67D61">
      <w:pPr>
        <w:pStyle w:val="af3"/>
        <w:numPr>
          <w:ilvl w:val="1"/>
          <w:numId w:val="1"/>
        </w:numPr>
        <w:tabs>
          <w:tab w:val="left" w:pos="851"/>
          <w:tab w:val="left" w:pos="993"/>
        </w:tabs>
        <w:ind w:left="0" w:firstLine="426"/>
        <w:jc w:val="both"/>
      </w:pPr>
      <w:r w:rsidRPr="00A67D61">
        <w:t xml:space="preserve">Постачальник не несе відповідальності за припинення дії цього Договору у разі неприйняття Споживачем своєчасно запропонованих (за 20 днів до введення в дію) </w:t>
      </w:r>
      <w:r w:rsidRPr="00A67D61">
        <w:lastRenderedPageBreak/>
        <w:t>Постачальником змін до цього Договору, що викликані змінами регульованих складових ціни (тарифу на послуги з передачі та/або розподілу електричної енергії, ціни (тарифу) на послуги постачальника універсальних послуг) та/або змінами в нормативно-правових актах щодо формування цієї ціни або щодо умов постачання електричної енергії.</w:t>
      </w:r>
    </w:p>
    <w:p w:rsidR="00C9557C" w:rsidRPr="00081D7F" w:rsidRDefault="00C9557C">
      <w:pPr>
        <w:ind w:firstLine="709"/>
        <w:jc w:val="both"/>
      </w:pPr>
    </w:p>
    <w:p w:rsidR="008B4599" w:rsidRDefault="00402E7D" w:rsidP="00071030">
      <w:pPr>
        <w:pStyle w:val="af3"/>
        <w:numPr>
          <w:ilvl w:val="0"/>
          <w:numId w:val="1"/>
        </w:numPr>
        <w:tabs>
          <w:tab w:val="left" w:pos="426"/>
        </w:tabs>
        <w:ind w:left="0" w:firstLine="0"/>
        <w:jc w:val="center"/>
        <w:rPr>
          <w:b/>
        </w:rPr>
      </w:pPr>
      <w:r>
        <w:rPr>
          <w:b/>
        </w:rPr>
        <w:t xml:space="preserve">Порядок зміни </w:t>
      </w:r>
      <w:proofErr w:type="spellStart"/>
      <w:r>
        <w:rPr>
          <w:b/>
        </w:rPr>
        <w:t>електропостачальника</w:t>
      </w:r>
      <w:proofErr w:type="spellEnd"/>
    </w:p>
    <w:p w:rsidR="008B4599" w:rsidRDefault="008B4599">
      <w:pPr>
        <w:ind w:firstLine="709"/>
        <w:jc w:val="center"/>
        <w:rPr>
          <w:b/>
        </w:rPr>
      </w:pPr>
    </w:p>
    <w:p w:rsidR="00AA4E3A" w:rsidRPr="00AA4E3A" w:rsidRDefault="00AA4E3A" w:rsidP="00A67D61">
      <w:pPr>
        <w:pStyle w:val="af3"/>
        <w:numPr>
          <w:ilvl w:val="1"/>
          <w:numId w:val="1"/>
        </w:numPr>
        <w:tabs>
          <w:tab w:val="left" w:pos="851"/>
          <w:tab w:val="left" w:pos="993"/>
        </w:tabs>
        <w:ind w:left="0" w:firstLine="426"/>
        <w:jc w:val="both"/>
      </w:pPr>
      <w:r w:rsidRPr="006A7DE7">
        <w:t xml:space="preserve">Споживач має право в будь-який час змінити </w:t>
      </w:r>
      <w:proofErr w:type="spellStart"/>
      <w:r w:rsidRPr="006A7DE7">
        <w:t>електропостачальника</w:t>
      </w:r>
      <w:proofErr w:type="spellEnd"/>
      <w:r w:rsidRPr="006A7DE7">
        <w:t xml:space="preserve"> шляхом укладення нового договору про постачання електричної енергії з новим </w:t>
      </w:r>
      <w:proofErr w:type="spellStart"/>
      <w:r w:rsidRPr="006A7DE7">
        <w:t>електропостачальником</w:t>
      </w:r>
      <w:proofErr w:type="spellEnd"/>
      <w:r w:rsidRPr="006A7DE7">
        <w:t xml:space="preserve"> принаймні за 21 календарний день до такої зміни, вказавши дату або період такої зміни (початок дії нового договору про постачання електричної енергії).</w:t>
      </w:r>
    </w:p>
    <w:p w:rsidR="008B4599" w:rsidRDefault="00402E7D" w:rsidP="00A67D61">
      <w:pPr>
        <w:pStyle w:val="af3"/>
        <w:numPr>
          <w:ilvl w:val="1"/>
          <w:numId w:val="1"/>
        </w:numPr>
        <w:tabs>
          <w:tab w:val="left" w:pos="851"/>
          <w:tab w:val="left" w:pos="993"/>
        </w:tabs>
        <w:ind w:left="0" w:firstLine="426"/>
        <w:jc w:val="both"/>
      </w:pPr>
      <w:r>
        <w:t xml:space="preserve">Зміна </w:t>
      </w:r>
      <w:proofErr w:type="spellStart"/>
      <w:r>
        <w:t>електропостачальника</w:t>
      </w:r>
      <w:proofErr w:type="spellEnd"/>
      <w:r>
        <w:t xml:space="preserve"> здійснюється згідно з порядком, встановленим ПРРЕЕ.</w:t>
      </w:r>
    </w:p>
    <w:p w:rsidR="008B4599" w:rsidRDefault="008B4599">
      <w:pPr>
        <w:ind w:firstLine="709"/>
        <w:jc w:val="center"/>
        <w:rPr>
          <w:b/>
        </w:rPr>
      </w:pPr>
    </w:p>
    <w:p w:rsidR="008B4599" w:rsidRDefault="00402E7D" w:rsidP="00071030">
      <w:pPr>
        <w:pStyle w:val="af3"/>
        <w:numPr>
          <w:ilvl w:val="0"/>
          <w:numId w:val="1"/>
        </w:numPr>
        <w:tabs>
          <w:tab w:val="left" w:pos="426"/>
        </w:tabs>
        <w:ind w:left="0" w:firstLine="0"/>
        <w:jc w:val="center"/>
        <w:rPr>
          <w:b/>
        </w:rPr>
      </w:pPr>
      <w:r>
        <w:rPr>
          <w:b/>
        </w:rPr>
        <w:t>Порядок розв'язання спорів</w:t>
      </w:r>
    </w:p>
    <w:p w:rsidR="008B4599" w:rsidRDefault="008B4599">
      <w:pPr>
        <w:ind w:firstLine="709"/>
        <w:jc w:val="center"/>
        <w:rPr>
          <w:b/>
        </w:rPr>
      </w:pPr>
    </w:p>
    <w:p w:rsidR="008B4599" w:rsidRDefault="00402E7D" w:rsidP="00996A77">
      <w:pPr>
        <w:pStyle w:val="af3"/>
        <w:numPr>
          <w:ilvl w:val="1"/>
          <w:numId w:val="1"/>
        </w:numPr>
        <w:tabs>
          <w:tab w:val="left" w:pos="851"/>
          <w:tab w:val="left" w:pos="993"/>
        </w:tabs>
        <w:ind w:left="0" w:firstLine="426"/>
        <w:jc w:val="both"/>
      </w:pPr>
      <w:r>
        <w:t>Спори та розбіжності, що можуть виникнути із виконання умов цього Договору, у разі якщо вони не будуть узгоджені шляхом переговорів між Сторонами, можуть бути вирішенні шляхом звернення Споживача до Інформаційно-консультаційного центру по роботі із споживачами електричної енергії, що створюється Постачальником згідно з Положенням про Інформаційно-консультаційний центр по роботі із споживачами електричної енергії, затвердженим постановою Національної комісії регулювання електроенергетики України від 12 березня 2009 року № 299, зареєстрованим в Міністерстві юстиції України 6 квітня 2009 року за № 308/16324 (із змінами) (далі - Положення про ІКЦ).</w:t>
      </w:r>
    </w:p>
    <w:p w:rsidR="008B4599" w:rsidRDefault="00402E7D" w:rsidP="00996A77">
      <w:pPr>
        <w:ind w:firstLine="426"/>
        <w:jc w:val="both"/>
      </w:pPr>
      <w:r>
        <w:t>Під час вирішення спорів Сторони мають керуватися порядком врегулювання спорів, встановленим цими ПРРЕЕ та Положенням про ІКЦ.</w:t>
      </w:r>
    </w:p>
    <w:p w:rsidR="008B4599" w:rsidRDefault="00402E7D" w:rsidP="00996A77">
      <w:pPr>
        <w:pStyle w:val="af3"/>
        <w:numPr>
          <w:ilvl w:val="1"/>
          <w:numId w:val="1"/>
        </w:numPr>
        <w:tabs>
          <w:tab w:val="left" w:pos="851"/>
          <w:tab w:val="left" w:pos="993"/>
        </w:tabs>
        <w:ind w:left="0" w:firstLine="426"/>
        <w:jc w:val="both"/>
      </w:pPr>
      <w:r>
        <w:t>У разі недосягнення Сторонами згоди шляхом проведення переговорів або у разі незгоди Споживача із рішенням ІКЦ, або неотримання ним, у встановлені ПРРЕЕ та Положенням про ІКЦ строки, відповіді, Споживач має право звернутися із заявою про вирішення спору до Регулятора чи його територіального підрозділу, та/або до енергетичного омбудсмена, центрального органу виконавчої влади, що забезпечує формування державної політики у сфері нагляду (контролю) в галузі електроенергетики та Антимонопольного комітету України.</w:t>
      </w:r>
    </w:p>
    <w:p w:rsidR="008B4599" w:rsidRDefault="00402E7D" w:rsidP="00996A77">
      <w:pPr>
        <w:ind w:firstLine="426"/>
        <w:jc w:val="both"/>
      </w:pPr>
      <w:r>
        <w:t>Врегулювання спорів Регулятором чи його територіальним підрозділом здійснюється відповідно до затвердженого Регулятором порядку. Звернення Споживача до Регулятора чи його територіального підрозділу не позбавляє Сторони права щодо вирішення спору в судовому порядку.</w:t>
      </w:r>
    </w:p>
    <w:p w:rsidR="008B4599" w:rsidRPr="003E09A7" w:rsidRDefault="008B4599">
      <w:pPr>
        <w:ind w:firstLine="709"/>
        <w:jc w:val="both"/>
        <w:rPr>
          <w:sz w:val="16"/>
        </w:rPr>
      </w:pPr>
    </w:p>
    <w:p w:rsidR="008B4599" w:rsidRDefault="00402E7D" w:rsidP="00071030">
      <w:pPr>
        <w:pStyle w:val="af3"/>
        <w:numPr>
          <w:ilvl w:val="0"/>
          <w:numId w:val="1"/>
        </w:numPr>
        <w:tabs>
          <w:tab w:val="left" w:pos="426"/>
        </w:tabs>
        <w:ind w:left="0" w:firstLine="0"/>
        <w:jc w:val="center"/>
        <w:rPr>
          <w:b/>
        </w:rPr>
      </w:pPr>
      <w:r>
        <w:rPr>
          <w:b/>
        </w:rPr>
        <w:t>Форс-мажор</w:t>
      </w:r>
    </w:p>
    <w:p w:rsidR="008B4599" w:rsidRDefault="008B4599">
      <w:pPr>
        <w:ind w:firstLine="709"/>
        <w:jc w:val="center"/>
        <w:rPr>
          <w:b/>
        </w:rPr>
      </w:pPr>
    </w:p>
    <w:p w:rsidR="008B4599" w:rsidRDefault="00402E7D" w:rsidP="00996A77">
      <w:pPr>
        <w:pStyle w:val="af3"/>
        <w:numPr>
          <w:ilvl w:val="1"/>
          <w:numId w:val="1"/>
        </w:numPr>
        <w:tabs>
          <w:tab w:val="left" w:pos="851"/>
          <w:tab w:val="left" w:pos="993"/>
        </w:tabs>
        <w:ind w:left="0" w:firstLine="426"/>
        <w:jc w:val="both"/>
      </w:pPr>
      <w:r>
        <w:t>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rsidR="008B4599" w:rsidRDefault="00402E7D" w:rsidP="00996A77">
      <w:pPr>
        <w:pStyle w:val="af3"/>
        <w:numPr>
          <w:ilvl w:val="1"/>
          <w:numId w:val="1"/>
        </w:numPr>
        <w:tabs>
          <w:tab w:val="left" w:pos="851"/>
          <w:tab w:val="left" w:pos="993"/>
        </w:tabs>
        <w:ind w:left="0" w:firstLine="426"/>
        <w:jc w:val="both"/>
      </w:pPr>
      <w:r>
        <w:t>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rsidR="008B4599" w:rsidRDefault="00402E7D" w:rsidP="00996A77">
      <w:pPr>
        <w:pStyle w:val="af3"/>
        <w:numPr>
          <w:ilvl w:val="1"/>
          <w:numId w:val="1"/>
        </w:numPr>
        <w:tabs>
          <w:tab w:val="left" w:pos="851"/>
          <w:tab w:val="left" w:pos="993"/>
        </w:tabs>
        <w:ind w:left="0" w:firstLine="426"/>
        <w:jc w:val="both"/>
      </w:pPr>
      <w:r>
        <w:t>Строк виконання зобов'язань за цим Договором відкладається на строк дії форс-мажорних обставин.</w:t>
      </w:r>
    </w:p>
    <w:p w:rsidR="008B4599" w:rsidRDefault="00402E7D" w:rsidP="00996A77">
      <w:pPr>
        <w:pStyle w:val="af3"/>
        <w:numPr>
          <w:ilvl w:val="1"/>
          <w:numId w:val="1"/>
        </w:numPr>
        <w:tabs>
          <w:tab w:val="left" w:pos="851"/>
          <w:tab w:val="left" w:pos="993"/>
        </w:tabs>
        <w:ind w:left="0" w:firstLine="426"/>
        <w:jc w:val="both"/>
      </w:pPr>
      <w:r>
        <w:t>Сторони зобов'язані негайно повідомити про форс-мажорні обставини та протягом 14 днів з дати їх виникнення надати підтверджуючі документи щодо їх настання відповідно до чинного  законодавства.</w:t>
      </w:r>
    </w:p>
    <w:p w:rsidR="008B4599" w:rsidRPr="00CF5076" w:rsidRDefault="00402E7D" w:rsidP="00996A77">
      <w:pPr>
        <w:pStyle w:val="af3"/>
        <w:numPr>
          <w:ilvl w:val="1"/>
          <w:numId w:val="1"/>
        </w:numPr>
        <w:tabs>
          <w:tab w:val="left" w:pos="851"/>
          <w:tab w:val="left" w:pos="993"/>
        </w:tabs>
        <w:ind w:left="0" w:firstLine="426"/>
        <w:jc w:val="both"/>
      </w:pPr>
      <w:r>
        <w:t>Виникнення форс-мажорних обставин не є підставою для відмови Споживача від оплати Постачальнику послуг, які були надані до їх виникнення.</w:t>
      </w:r>
    </w:p>
    <w:p w:rsidR="00CF5076" w:rsidRDefault="00CF5076" w:rsidP="00CF5076">
      <w:pPr>
        <w:pStyle w:val="af3"/>
        <w:tabs>
          <w:tab w:val="left" w:pos="851"/>
          <w:tab w:val="left" w:pos="993"/>
        </w:tabs>
        <w:ind w:left="426"/>
        <w:jc w:val="both"/>
      </w:pPr>
      <w:bookmarkStart w:id="0" w:name="_GoBack"/>
      <w:bookmarkEnd w:id="0"/>
    </w:p>
    <w:p w:rsidR="008B4599" w:rsidRDefault="008B4599">
      <w:pPr>
        <w:ind w:firstLine="709"/>
        <w:jc w:val="both"/>
      </w:pPr>
    </w:p>
    <w:p w:rsidR="008B4599" w:rsidRDefault="00402E7D" w:rsidP="00071030">
      <w:pPr>
        <w:pStyle w:val="af3"/>
        <w:numPr>
          <w:ilvl w:val="0"/>
          <w:numId w:val="1"/>
        </w:numPr>
        <w:tabs>
          <w:tab w:val="left" w:pos="426"/>
        </w:tabs>
        <w:ind w:left="0" w:firstLine="0"/>
        <w:jc w:val="center"/>
        <w:rPr>
          <w:b/>
        </w:rPr>
      </w:pPr>
      <w:r>
        <w:rPr>
          <w:b/>
        </w:rPr>
        <w:lastRenderedPageBreak/>
        <w:t>Строк дії Договору та інші умови</w:t>
      </w:r>
    </w:p>
    <w:p w:rsidR="008B4599" w:rsidRDefault="008B4599">
      <w:pPr>
        <w:ind w:firstLine="709"/>
        <w:jc w:val="center"/>
        <w:rPr>
          <w:b/>
        </w:rPr>
      </w:pPr>
    </w:p>
    <w:p w:rsidR="008B4599" w:rsidRDefault="00402E7D" w:rsidP="00125B19">
      <w:pPr>
        <w:pStyle w:val="af3"/>
        <w:numPr>
          <w:ilvl w:val="1"/>
          <w:numId w:val="1"/>
        </w:numPr>
        <w:tabs>
          <w:tab w:val="left" w:pos="851"/>
          <w:tab w:val="left" w:pos="993"/>
        </w:tabs>
        <w:ind w:left="0" w:firstLine="426"/>
        <w:jc w:val="both"/>
      </w:pPr>
      <w:r>
        <w:t>Цей Договір укладається на строк</w:t>
      </w:r>
      <w:r>
        <w:rPr>
          <w:lang w:val="ru"/>
        </w:rPr>
        <w:t xml:space="preserve"> з </w:t>
      </w:r>
      <w:r w:rsidRPr="000A2259">
        <w:rPr>
          <w:highlight w:val="yellow"/>
          <w:lang w:val="ru"/>
        </w:rPr>
        <w:t>_______________________________</w:t>
      </w:r>
      <w:r>
        <w:t>, зазначений в комерційній пропозиції, яку обрав Споживач, та набуває чинності з дати  подання  Споживачем заяви-приєднання. Умови цього Договору починають виконуватись з дати початку постачання електричної енергії, зазначеної Споживачем у заяві-приєднанні.</w:t>
      </w:r>
      <w:r>
        <w:rPr>
          <w:lang w:val="ru"/>
        </w:rPr>
        <w:t xml:space="preserve"> </w:t>
      </w:r>
      <w:r>
        <w:t xml:space="preserve">Сторони керуючись ст. 631 Цивільного кодексу України дійшли згоди, що умови цього договору застосовуються  до відносин між сторонами, які виникли до його укладання, починаючи </w:t>
      </w:r>
      <w:r w:rsidRPr="000A2259">
        <w:rPr>
          <w:highlight w:val="yellow"/>
        </w:rPr>
        <w:t xml:space="preserve">з </w:t>
      </w:r>
      <w:r w:rsidRPr="000A2259">
        <w:rPr>
          <w:highlight w:val="yellow"/>
          <w:lang w:val="ru"/>
        </w:rPr>
        <w:t>____________</w:t>
      </w:r>
      <w:r w:rsidRPr="000A2259">
        <w:rPr>
          <w:highlight w:val="yellow"/>
        </w:rPr>
        <w:t>20</w:t>
      </w:r>
      <w:r w:rsidRPr="000A2259">
        <w:rPr>
          <w:highlight w:val="yellow"/>
          <w:lang w:val="ru"/>
        </w:rPr>
        <w:t>___</w:t>
      </w:r>
      <w:r>
        <w:t>року.</w:t>
      </w:r>
    </w:p>
    <w:p w:rsidR="008B4599" w:rsidRDefault="00402E7D" w:rsidP="00125B19">
      <w:pPr>
        <w:pStyle w:val="af3"/>
        <w:numPr>
          <w:ilvl w:val="1"/>
          <w:numId w:val="1"/>
        </w:numPr>
        <w:tabs>
          <w:tab w:val="left" w:pos="851"/>
          <w:tab w:val="left" w:pos="993"/>
        </w:tabs>
        <w:ind w:left="0" w:firstLine="426"/>
        <w:jc w:val="both"/>
      </w:pPr>
      <w:r>
        <w:t>У разі внесення Постачальником, в установленому чинним законодавством порядку змін до змісту типового договору про постачання електричної енергії постачальником універсальних послуг, затвердженого Регулятором, Сторони погоджуються з такими змінами у цьому Договорі.</w:t>
      </w:r>
    </w:p>
    <w:p w:rsidR="008B4599" w:rsidRDefault="00402E7D" w:rsidP="00125B19">
      <w:pPr>
        <w:ind w:firstLine="426"/>
        <w:jc w:val="both"/>
      </w:pPr>
      <w:r>
        <w:t>Постачальник зобов’язаний поінформувати Споживача про такі зміни не пізніше ніж за 20 днів до дати введення в дію цих змін.</w:t>
      </w:r>
    </w:p>
    <w:p w:rsidR="008B4599" w:rsidRDefault="00402E7D" w:rsidP="00125B19">
      <w:pPr>
        <w:pStyle w:val="af3"/>
        <w:numPr>
          <w:ilvl w:val="1"/>
          <w:numId w:val="1"/>
        </w:numPr>
        <w:tabs>
          <w:tab w:val="left" w:pos="851"/>
          <w:tab w:val="left" w:pos="993"/>
        </w:tabs>
        <w:ind w:left="0" w:firstLine="426"/>
        <w:jc w:val="both"/>
      </w:pPr>
      <w:r>
        <w:t>Постачальник має повідомити про зміну будь-яких умов Договору Споживача не пізніше ніж за 20 днів до дати їх застосування з урахуванням інформації про право Споживача розірвати цей Договір. Постачальник зобов’язаний повідомити Споживача у порядку, встановленому законом, про будь-яке збільшення ціни і про право припинити дію цього Договору, якщо Споживач не приймає нові умови.</w:t>
      </w:r>
    </w:p>
    <w:p w:rsidR="008B4599" w:rsidRDefault="00402E7D" w:rsidP="00125B19">
      <w:pPr>
        <w:pStyle w:val="af3"/>
        <w:numPr>
          <w:ilvl w:val="1"/>
          <w:numId w:val="1"/>
        </w:numPr>
        <w:tabs>
          <w:tab w:val="left" w:pos="851"/>
          <w:tab w:val="left" w:pos="993"/>
        </w:tabs>
        <w:ind w:left="0" w:firstLine="426"/>
        <w:jc w:val="both"/>
      </w:pPr>
      <w:r>
        <w:t>За умови відсутності заборгованості та виконання своїх зобов'язань перед Постачальником Споживач має право розірвати цей Договір з урахуванням вимог положень цього Договору без сплати будь-яких штрафних санкцій чи іншої фінансової компенсації Постачальнику.</w:t>
      </w:r>
    </w:p>
    <w:p w:rsidR="008B4599" w:rsidRDefault="00402E7D" w:rsidP="00125B19">
      <w:pPr>
        <w:pStyle w:val="af3"/>
        <w:numPr>
          <w:ilvl w:val="1"/>
          <w:numId w:val="1"/>
        </w:numPr>
        <w:tabs>
          <w:tab w:val="left" w:pos="851"/>
          <w:tab w:val="left" w:pos="993"/>
        </w:tabs>
        <w:ind w:left="0" w:firstLine="426"/>
        <w:jc w:val="both"/>
      </w:pPr>
      <w:r>
        <w:rPr>
          <w:rStyle w:val="st42"/>
        </w:rPr>
        <w:t>Сторони мають право розірвати цей Договір у встановленому законодавством порядку.</w:t>
      </w:r>
    </w:p>
    <w:p w:rsidR="008B4599" w:rsidRDefault="00402E7D" w:rsidP="00125B19">
      <w:pPr>
        <w:pStyle w:val="af3"/>
        <w:numPr>
          <w:ilvl w:val="1"/>
          <w:numId w:val="1"/>
        </w:numPr>
        <w:tabs>
          <w:tab w:val="left" w:pos="851"/>
          <w:tab w:val="left" w:pos="993"/>
        </w:tabs>
        <w:ind w:left="0" w:firstLine="426"/>
        <w:jc w:val="both"/>
      </w:pPr>
      <w:r>
        <w:rPr>
          <w:rStyle w:val="st42"/>
        </w:rPr>
        <w:t>Дія цього Договору також припиняється в таких випадках:</w:t>
      </w:r>
    </w:p>
    <w:p w:rsidR="008B4599" w:rsidRDefault="00402E7D" w:rsidP="00125B19">
      <w:pPr>
        <w:pStyle w:val="af3"/>
        <w:numPr>
          <w:ilvl w:val="0"/>
          <w:numId w:val="3"/>
        </w:numPr>
        <w:ind w:left="0" w:firstLine="426"/>
        <w:jc w:val="both"/>
      </w:pPr>
      <w:r>
        <w:rPr>
          <w:rStyle w:val="st42"/>
        </w:rPr>
        <w:t>закінчення строку, призупинення дії ліцензії з провадження господарської діяльності з постачання електричної енергії Постачальником або її анулювання;</w:t>
      </w:r>
    </w:p>
    <w:p w:rsidR="008B4599" w:rsidRDefault="00402E7D" w:rsidP="00125B19">
      <w:pPr>
        <w:pStyle w:val="af3"/>
        <w:numPr>
          <w:ilvl w:val="0"/>
          <w:numId w:val="3"/>
        </w:numPr>
        <w:ind w:left="0" w:firstLine="426"/>
        <w:jc w:val="both"/>
      </w:pPr>
      <w:r>
        <w:rPr>
          <w:rStyle w:val="st42"/>
        </w:rPr>
        <w:t>банкрутства або припинення господарської діяльності Постачальником;</w:t>
      </w:r>
    </w:p>
    <w:p w:rsidR="008B4599" w:rsidRDefault="00402E7D" w:rsidP="00125B19">
      <w:pPr>
        <w:pStyle w:val="af3"/>
        <w:numPr>
          <w:ilvl w:val="0"/>
          <w:numId w:val="3"/>
        </w:numPr>
        <w:ind w:left="0" w:firstLine="426"/>
        <w:jc w:val="both"/>
      </w:pPr>
      <w:r>
        <w:rPr>
          <w:rStyle w:val="st42"/>
        </w:rPr>
        <w:t>у разі зміни власника об'єкта Споживача та отримання від нового власника (користувача) або оператора системи розподілу документального підтвердження щодо укладення договору про надання послуг з розподілу електричної енергії з новим власником (користувачем) - у частині постачання;</w:t>
      </w:r>
    </w:p>
    <w:p w:rsidR="008B4599" w:rsidRDefault="00402E7D" w:rsidP="00125B19">
      <w:pPr>
        <w:pStyle w:val="af3"/>
        <w:numPr>
          <w:ilvl w:val="0"/>
          <w:numId w:val="3"/>
        </w:numPr>
        <w:ind w:left="0" w:firstLine="426"/>
        <w:jc w:val="both"/>
      </w:pPr>
      <w:r>
        <w:rPr>
          <w:rStyle w:val="st42"/>
        </w:rPr>
        <w:t>у разі зміни Постачальника - у частині постачання;</w:t>
      </w:r>
    </w:p>
    <w:p w:rsidR="008B4599" w:rsidRDefault="00402E7D" w:rsidP="00125B19">
      <w:pPr>
        <w:pStyle w:val="af3"/>
        <w:numPr>
          <w:ilvl w:val="0"/>
          <w:numId w:val="3"/>
        </w:numPr>
        <w:ind w:left="0" w:firstLine="426"/>
        <w:jc w:val="both"/>
      </w:pPr>
      <w:r>
        <w:rPr>
          <w:rStyle w:val="st42"/>
        </w:rPr>
        <w:t>у разі неприйняття Споживачем своєчасно запропонованих (за 20 днів до введення в дію) Постачальником змін до Договору, що викликані змінами регульованих складових ціни (тарифу на послуги з передачі та/або розподілу електричної енергії, ціни (тарифу) на послуги постачальника універсальних послуг) та/або змінами в нормативно-правових актах щодо формування цієї ціни або щодо умов постачання електричної енергії.</w:t>
      </w:r>
    </w:p>
    <w:p w:rsidR="008B4599" w:rsidRDefault="00402E7D" w:rsidP="00125B19">
      <w:pPr>
        <w:pStyle w:val="af3"/>
        <w:numPr>
          <w:ilvl w:val="1"/>
          <w:numId w:val="1"/>
        </w:numPr>
        <w:tabs>
          <w:tab w:val="left" w:pos="851"/>
          <w:tab w:val="left" w:pos="993"/>
        </w:tabs>
        <w:ind w:left="0" w:firstLine="426"/>
        <w:jc w:val="both"/>
      </w:pPr>
      <w:r>
        <w:t>Усі повідомлення за цим Договором вважаються зробленими належним чином у разі, якщо повідомлення здійснені в письмовій формі та надіслані рекомендованим листом, вручені кур'єром або особисто під підпис за зазначеними в цьому Договорі адресами Сторін. Датою отримання таких повідомлень буде вважатися дата їх особистого вручення або дата поштового штемпеля відділу зв'язку у якому обслуговується одержувач.</w:t>
      </w:r>
    </w:p>
    <w:p w:rsidR="008B4599" w:rsidRPr="00F47FE2" w:rsidRDefault="00402E7D" w:rsidP="00125B19">
      <w:pPr>
        <w:ind w:firstLine="426"/>
        <w:jc w:val="both"/>
      </w:pPr>
      <w:r>
        <w:t>Споживач зобов'язується у місячний строк повідомити Постачальника про зміну будь-якої інформації та даних, зазначених в заяві-приєднанні.</w:t>
      </w:r>
    </w:p>
    <w:p w:rsidR="008B4599" w:rsidRPr="00F47FE2" w:rsidRDefault="00402E7D" w:rsidP="00125B19">
      <w:pPr>
        <w:pStyle w:val="af3"/>
        <w:numPr>
          <w:ilvl w:val="1"/>
          <w:numId w:val="1"/>
        </w:numPr>
        <w:tabs>
          <w:tab w:val="left" w:pos="851"/>
          <w:tab w:val="left" w:pos="993"/>
        </w:tabs>
        <w:ind w:left="0" w:firstLine="426"/>
        <w:jc w:val="both"/>
      </w:pPr>
      <w:bookmarkStart w:id="1" w:name="_GoBack1"/>
      <w:bookmarkEnd w:id="1"/>
      <w:r w:rsidRPr="00F47FE2">
        <w:rPr>
          <w:spacing w:val="-2"/>
        </w:rPr>
        <w:t>Сторони</w:t>
      </w:r>
      <w:r>
        <w:rPr>
          <w:spacing w:val="-2"/>
          <w:lang w:val="ru"/>
        </w:rPr>
        <w:t xml:space="preserve"> Договору</w:t>
      </w:r>
      <w:r w:rsidR="000A2259">
        <w:rPr>
          <w:spacing w:val="-2"/>
        </w:rPr>
        <w:t xml:space="preserve"> допускаються</w:t>
      </w:r>
      <w:r w:rsidRPr="00F47FE2">
        <w:rPr>
          <w:spacing w:val="-2"/>
        </w:rPr>
        <w:t xml:space="preserve"> можливість обміну</w:t>
      </w:r>
      <w:r>
        <w:rPr>
          <w:spacing w:val="-2"/>
          <w:lang w:val="ru"/>
        </w:rPr>
        <w:t xml:space="preserve"> документами за</w:t>
      </w:r>
      <w:r w:rsidRPr="00F47FE2">
        <w:rPr>
          <w:spacing w:val="-2"/>
        </w:rPr>
        <w:t xml:space="preserve"> цим</w:t>
      </w:r>
      <w:r>
        <w:rPr>
          <w:spacing w:val="-2"/>
          <w:lang w:val="ru"/>
        </w:rPr>
        <w:t xml:space="preserve"> договором</w:t>
      </w:r>
      <w:r>
        <w:rPr>
          <w:spacing w:val="-2"/>
        </w:rPr>
        <w:t xml:space="preserve"> у формі електронного документу</w:t>
      </w:r>
      <w:r>
        <w:rPr>
          <w:spacing w:val="-2"/>
          <w:lang w:val="ru"/>
        </w:rPr>
        <w:t xml:space="preserve"> з </w:t>
      </w:r>
      <w:r>
        <w:rPr>
          <w:spacing w:val="-2"/>
        </w:rPr>
        <w:t>їх підписання</w:t>
      </w:r>
      <w:r>
        <w:rPr>
          <w:spacing w:val="-2"/>
          <w:lang w:val="ru"/>
        </w:rPr>
        <w:t>м</w:t>
      </w:r>
      <w:r>
        <w:rPr>
          <w:spacing w:val="-2"/>
        </w:rPr>
        <w:t xml:space="preserve"> </w:t>
      </w:r>
      <w:r>
        <w:rPr>
          <w:spacing w:val="-2"/>
          <w:lang w:val="ru"/>
        </w:rPr>
        <w:t>за</w:t>
      </w:r>
      <w:r w:rsidRPr="00F47FE2">
        <w:rPr>
          <w:spacing w:val="-2"/>
        </w:rPr>
        <w:t xml:space="preserve"> допомогою</w:t>
      </w:r>
      <w:r>
        <w:rPr>
          <w:spacing w:val="-2"/>
        </w:rPr>
        <w:t xml:space="preserve"> електронного підпису</w:t>
      </w:r>
      <w:r>
        <w:rPr>
          <w:spacing w:val="-2"/>
          <w:lang w:val="ru"/>
        </w:rPr>
        <w:t xml:space="preserve"> (КЕП/ЕЦП)</w:t>
      </w:r>
      <w:r>
        <w:rPr>
          <w:spacing w:val="-2"/>
        </w:rPr>
        <w:t xml:space="preserve"> відповідно до вимог  Закону України «Про електронні довірчі послуги» та Закону України «Про електронні документи та електронний документообіг».</w:t>
      </w:r>
    </w:p>
    <w:p w:rsidR="008B4599" w:rsidRPr="00F47FE2" w:rsidRDefault="00402E7D" w:rsidP="00125B19">
      <w:pPr>
        <w:ind w:firstLine="426"/>
        <w:jc w:val="both"/>
      </w:pPr>
      <w:r w:rsidRPr="00F47FE2">
        <w:rPr>
          <w:spacing w:val="-2"/>
        </w:rPr>
        <w:t>Уразі погодження</w:t>
      </w:r>
      <w:r>
        <w:rPr>
          <w:spacing w:val="-2"/>
          <w:lang w:val="ru"/>
        </w:rPr>
        <w:t xml:space="preserve"> Сторонами</w:t>
      </w:r>
      <w:r w:rsidRPr="00F47FE2">
        <w:rPr>
          <w:spacing w:val="-2"/>
        </w:rPr>
        <w:t xml:space="preserve"> обміну</w:t>
      </w:r>
      <w:r>
        <w:rPr>
          <w:spacing w:val="-2"/>
          <w:lang w:val="ru"/>
        </w:rPr>
        <w:t xml:space="preserve"> документами </w:t>
      </w:r>
      <w:r>
        <w:rPr>
          <w:spacing w:val="-2"/>
        </w:rPr>
        <w:t>у формі електронного документу</w:t>
      </w:r>
      <w:r>
        <w:rPr>
          <w:spacing w:val="-2"/>
          <w:lang w:val="ru"/>
        </w:rPr>
        <w:t>,</w:t>
      </w:r>
      <w:r w:rsidRPr="00F47FE2">
        <w:rPr>
          <w:spacing w:val="-2"/>
        </w:rPr>
        <w:t xml:space="preserve"> такі документи</w:t>
      </w:r>
      <w:r>
        <w:rPr>
          <w:spacing w:val="-2"/>
          <w:lang w:val="ru"/>
        </w:rPr>
        <w:t xml:space="preserve"> </w:t>
      </w:r>
      <w:r>
        <w:rPr>
          <w:spacing w:val="-2"/>
        </w:rPr>
        <w:t>направляються</w:t>
      </w:r>
      <w:r>
        <w:rPr>
          <w:spacing w:val="-2"/>
          <w:lang w:val="ru"/>
        </w:rPr>
        <w:t>:</w:t>
      </w:r>
    </w:p>
    <w:p w:rsidR="008B4599" w:rsidRPr="00631C2A" w:rsidRDefault="00402E7D" w:rsidP="00125B19">
      <w:pPr>
        <w:pStyle w:val="af3"/>
        <w:numPr>
          <w:ilvl w:val="0"/>
          <w:numId w:val="3"/>
        </w:numPr>
        <w:ind w:left="0" w:firstLine="426"/>
        <w:jc w:val="both"/>
      </w:pPr>
      <w:r w:rsidRPr="00F47FE2">
        <w:rPr>
          <w:spacing w:val="-2"/>
        </w:rPr>
        <w:t>Постачальнику</w:t>
      </w:r>
      <w:r>
        <w:rPr>
          <w:spacing w:val="-2"/>
        </w:rPr>
        <w:t xml:space="preserve"> на електронну адресу</w:t>
      </w:r>
      <w:r>
        <w:rPr>
          <w:spacing w:val="-2"/>
          <w:lang w:val="ru"/>
        </w:rPr>
        <w:t xml:space="preserve">: </w:t>
      </w:r>
      <w:r w:rsidR="00631C2A" w:rsidRPr="00631C2A">
        <w:rPr>
          <w:spacing w:val="-2"/>
          <w:lang w:val="ru"/>
        </w:rPr>
        <w:t>______________________________</w:t>
      </w:r>
      <w:r w:rsidRPr="00631C2A">
        <w:rPr>
          <w:spacing w:val="-2"/>
          <w:lang w:val="ru"/>
        </w:rPr>
        <w:t>.</w:t>
      </w:r>
    </w:p>
    <w:p w:rsidR="008B4599" w:rsidRDefault="00402E7D" w:rsidP="00125B19">
      <w:pPr>
        <w:pStyle w:val="af3"/>
        <w:numPr>
          <w:ilvl w:val="0"/>
          <w:numId w:val="3"/>
        </w:numPr>
        <w:ind w:left="0" w:firstLine="426"/>
        <w:jc w:val="both"/>
      </w:pPr>
      <w:r w:rsidRPr="00F47FE2">
        <w:rPr>
          <w:spacing w:val="-2"/>
        </w:rPr>
        <w:lastRenderedPageBreak/>
        <w:t>Споживачу</w:t>
      </w:r>
      <w:r>
        <w:rPr>
          <w:spacing w:val="-2"/>
          <w:lang w:val="ru"/>
        </w:rPr>
        <w:t xml:space="preserve"> на</w:t>
      </w:r>
      <w:r w:rsidRPr="00F47FE2">
        <w:rPr>
          <w:spacing w:val="-2"/>
        </w:rPr>
        <w:t xml:space="preserve"> електронну</w:t>
      </w:r>
      <w:r>
        <w:rPr>
          <w:spacing w:val="-2"/>
          <w:lang w:val="ru"/>
        </w:rPr>
        <w:t xml:space="preserve"> адресу</w:t>
      </w:r>
      <w:r w:rsidRPr="00F47FE2">
        <w:rPr>
          <w:spacing w:val="-2"/>
        </w:rPr>
        <w:t xml:space="preserve"> зазначену</w:t>
      </w:r>
      <w:r>
        <w:rPr>
          <w:spacing w:val="-2"/>
          <w:lang w:val="ru"/>
        </w:rPr>
        <w:t xml:space="preserve"> у</w:t>
      </w:r>
      <w:r w:rsidRPr="00F47FE2">
        <w:rPr>
          <w:spacing w:val="-2"/>
        </w:rPr>
        <w:t xml:space="preserve"> цьому договорі</w:t>
      </w:r>
      <w:r>
        <w:rPr>
          <w:spacing w:val="-2"/>
          <w:lang w:val="ru"/>
        </w:rPr>
        <w:t xml:space="preserve"> та</w:t>
      </w:r>
      <w:r w:rsidRPr="00F47FE2">
        <w:rPr>
          <w:spacing w:val="-2"/>
        </w:rPr>
        <w:t>/або</w:t>
      </w:r>
      <w:r>
        <w:rPr>
          <w:spacing w:val="-2"/>
          <w:lang w:val="ru"/>
        </w:rPr>
        <w:t xml:space="preserve"> в</w:t>
      </w:r>
      <w:r w:rsidRPr="00F47FE2">
        <w:rPr>
          <w:spacing w:val="-2"/>
        </w:rPr>
        <w:t xml:space="preserve"> заяві-приєднання</w:t>
      </w:r>
      <w:r>
        <w:rPr>
          <w:spacing w:val="-2"/>
          <w:lang w:val="ru"/>
        </w:rPr>
        <w:t>,</w:t>
      </w:r>
      <w:r w:rsidRPr="00F47FE2">
        <w:rPr>
          <w:spacing w:val="-2"/>
        </w:rPr>
        <w:t xml:space="preserve"> комерційній пропозиції</w:t>
      </w:r>
      <w:r>
        <w:rPr>
          <w:spacing w:val="-2"/>
          <w:lang w:val="ru"/>
        </w:rPr>
        <w:t xml:space="preserve">: </w:t>
      </w:r>
      <w:r w:rsidRPr="00173C7A">
        <w:rPr>
          <w:spacing w:val="-2"/>
          <w:highlight w:val="yellow"/>
          <w:lang w:val="ru"/>
        </w:rPr>
        <w:t>________________</w:t>
      </w:r>
      <w:r w:rsidR="00125B19" w:rsidRPr="00173C7A">
        <w:rPr>
          <w:spacing w:val="-2"/>
          <w:highlight w:val="yellow"/>
          <w:lang w:val="ru"/>
        </w:rPr>
        <w:t>________</w:t>
      </w:r>
      <w:r w:rsidRPr="00173C7A">
        <w:rPr>
          <w:spacing w:val="-2"/>
          <w:highlight w:val="yellow"/>
          <w:lang w:val="ru"/>
        </w:rPr>
        <w:t>_</w:t>
      </w:r>
      <w:r>
        <w:rPr>
          <w:spacing w:val="-2"/>
          <w:lang w:val="ru"/>
        </w:rPr>
        <w:t>.</w:t>
      </w:r>
    </w:p>
    <w:p w:rsidR="008B4599" w:rsidRDefault="00402E7D" w:rsidP="00125B19">
      <w:pPr>
        <w:pStyle w:val="af3"/>
        <w:numPr>
          <w:ilvl w:val="1"/>
          <w:numId w:val="1"/>
        </w:numPr>
        <w:tabs>
          <w:tab w:val="left" w:pos="851"/>
          <w:tab w:val="left" w:pos="993"/>
        </w:tabs>
        <w:ind w:left="0" w:firstLine="426"/>
        <w:jc w:val="both"/>
      </w:pPr>
      <w:r>
        <w:t xml:space="preserve">Істотні умови цього Договору не можуть змінюватися після його підписання до виконання Сторонами своїх зобов’язань у повному обсязі, крім випадків передбачених ст. 41 </w:t>
      </w:r>
      <w:r>
        <w:rPr>
          <w:bCs/>
          <w:color w:val="000000"/>
        </w:rPr>
        <w:t>Закону України «Про публічні закупівлі»,</w:t>
      </w:r>
      <w:r>
        <w:t xml:space="preserve"> а саме:</w:t>
      </w:r>
    </w:p>
    <w:p w:rsidR="008B4599" w:rsidRDefault="00402E7D" w:rsidP="00125B19">
      <w:pPr>
        <w:pStyle w:val="aa"/>
        <w:tabs>
          <w:tab w:val="left" w:pos="426"/>
        </w:tabs>
        <w:jc w:val="both"/>
      </w:pPr>
      <w:r>
        <w:rPr>
          <w:rFonts w:ascii="Times New Roman" w:hAnsi="Times New Roman"/>
          <w:sz w:val="24"/>
          <w:szCs w:val="24"/>
        </w:rPr>
        <w:tab/>
        <w:t>1) зменшення обсягів закупівлі, зокрема з урахуванням фактичного обсягу видатків замовника;</w:t>
      </w:r>
    </w:p>
    <w:p w:rsidR="008B4599" w:rsidRDefault="00402E7D" w:rsidP="00125B19">
      <w:pPr>
        <w:pStyle w:val="aa"/>
        <w:tabs>
          <w:tab w:val="left" w:pos="426"/>
        </w:tabs>
        <w:jc w:val="both"/>
      </w:pPr>
      <w:r>
        <w:rPr>
          <w:rFonts w:ascii="Times New Roman" w:hAnsi="Times New Roman"/>
          <w:sz w:val="24"/>
          <w:szCs w:val="24"/>
        </w:rPr>
        <w:tab/>
        <w:t>2) покращення якості предмета закупівлі за умови, що таке покращення не призведе до збільшення суми, визначеної в договорі;</w:t>
      </w:r>
    </w:p>
    <w:p w:rsidR="008B4599" w:rsidRDefault="00402E7D" w:rsidP="00125B19">
      <w:pPr>
        <w:pStyle w:val="aa"/>
        <w:tabs>
          <w:tab w:val="left" w:pos="426"/>
        </w:tabs>
        <w:jc w:val="both"/>
      </w:pPr>
      <w:r>
        <w:rPr>
          <w:rFonts w:ascii="Times New Roman" w:hAnsi="Times New Roman"/>
          <w:sz w:val="24"/>
          <w:szCs w:val="24"/>
        </w:rPr>
        <w:tab/>
        <w:t>3) продовження строку дії договору та виконання зобов’язань щодо передання товару, виконання робіт, надання послуг у разі виникнення документально підтверджених об’єктивних обставин, що спричинили таке продовження, у тому числі непереборної сили, затримки фінансування витрат замовника за умови, що такі зміни не призведуть до збільшення суми, визначеної в договорі;</w:t>
      </w:r>
    </w:p>
    <w:p w:rsidR="008B4599" w:rsidRDefault="00402E7D" w:rsidP="00125B19">
      <w:pPr>
        <w:pStyle w:val="aa"/>
        <w:tabs>
          <w:tab w:val="left" w:pos="426"/>
        </w:tabs>
        <w:jc w:val="both"/>
      </w:pPr>
      <w:r>
        <w:rPr>
          <w:rFonts w:ascii="Times New Roman" w:hAnsi="Times New Roman"/>
          <w:sz w:val="24"/>
          <w:szCs w:val="24"/>
        </w:rPr>
        <w:tab/>
        <w:t>4) зміни ціни у зв’язку із зміною ставок податків і зборів</w:t>
      </w:r>
      <w:r w:rsidRPr="00F47FE2">
        <w:rPr>
          <w:rFonts w:ascii="Times New Roman" w:hAnsi="Times New Roman"/>
          <w:sz w:val="24"/>
          <w:szCs w:val="24"/>
        </w:rPr>
        <w:t xml:space="preserve"> пропорційно</w:t>
      </w:r>
      <w:r>
        <w:rPr>
          <w:rFonts w:ascii="Times New Roman" w:hAnsi="Times New Roman"/>
          <w:sz w:val="24"/>
          <w:szCs w:val="24"/>
        </w:rPr>
        <w:t xml:space="preserve"> до змін таких ставок;</w:t>
      </w:r>
    </w:p>
    <w:p w:rsidR="008B4599" w:rsidRDefault="00402E7D" w:rsidP="00125B19">
      <w:pPr>
        <w:pStyle w:val="aa"/>
        <w:tabs>
          <w:tab w:val="left" w:pos="426"/>
        </w:tabs>
        <w:jc w:val="both"/>
      </w:pPr>
      <w:r>
        <w:rPr>
          <w:rFonts w:ascii="Times New Roman" w:hAnsi="Times New Roman"/>
          <w:sz w:val="24"/>
          <w:szCs w:val="24"/>
        </w:rPr>
        <w:tab/>
        <w:t>5) зміни встановленого згідно із законодавством органами державної статистики індексу інфляції, зміни курсу іноземної валюти або показників Platts у разі встановлення в договорі про закупівлю порядку зміни ціни залежно від зміни такого курсу або таких показників, зміни біржових котирувань, регульованих цін (тарифів) і нормативів, які застосовуються в договорі про закупівлю;</w:t>
      </w:r>
    </w:p>
    <w:p w:rsidR="008B4599" w:rsidRPr="009866E9" w:rsidRDefault="00402E7D" w:rsidP="00125B19">
      <w:pPr>
        <w:pStyle w:val="aa"/>
        <w:tabs>
          <w:tab w:val="left" w:pos="426"/>
        </w:tabs>
        <w:jc w:val="both"/>
        <w:rPr>
          <w:rFonts w:ascii="Times New Roman" w:hAnsi="Times New Roman"/>
          <w:sz w:val="24"/>
          <w:szCs w:val="24"/>
        </w:rPr>
      </w:pPr>
      <w:r>
        <w:rPr>
          <w:rFonts w:ascii="Times New Roman" w:hAnsi="Times New Roman"/>
          <w:sz w:val="24"/>
          <w:szCs w:val="24"/>
        </w:rPr>
        <w:tab/>
      </w:r>
      <w:r w:rsidRPr="009866E9">
        <w:rPr>
          <w:rFonts w:ascii="Times New Roman" w:hAnsi="Times New Roman"/>
          <w:sz w:val="24"/>
          <w:szCs w:val="24"/>
        </w:rPr>
        <w:t>6) зміни умов у зв’язку із застосуванням положень частини шостої статті 41 Закону</w:t>
      </w:r>
      <w:r w:rsidR="00B84B7E" w:rsidRPr="009866E9">
        <w:rPr>
          <w:rFonts w:ascii="Times New Roman" w:hAnsi="Times New Roman"/>
          <w:sz w:val="24"/>
          <w:szCs w:val="24"/>
        </w:rPr>
        <w:t xml:space="preserve"> України «Про публічні закупівлі»</w:t>
      </w:r>
      <w:r w:rsidRPr="009866E9">
        <w:rPr>
          <w:rFonts w:ascii="Times New Roman" w:hAnsi="Times New Roman"/>
          <w:sz w:val="24"/>
          <w:szCs w:val="24"/>
        </w:rPr>
        <w:t xml:space="preserve">. </w:t>
      </w:r>
    </w:p>
    <w:p w:rsidR="008B4599" w:rsidRPr="009866E9" w:rsidRDefault="00FF69A1" w:rsidP="00FF69A1">
      <w:pPr>
        <w:tabs>
          <w:tab w:val="left" w:pos="426"/>
          <w:tab w:val="left" w:pos="851"/>
          <w:tab w:val="left" w:pos="1134"/>
        </w:tabs>
        <w:jc w:val="both"/>
      </w:pPr>
      <w:r w:rsidRPr="009866E9">
        <w:rPr>
          <w:rFonts w:eastAsia="Calibri"/>
        </w:rPr>
        <w:tab/>
      </w:r>
      <w:r w:rsidR="00402E7D" w:rsidRPr="009866E9">
        <w:rPr>
          <w:rFonts w:eastAsia="Calibri"/>
        </w:rPr>
        <w:t xml:space="preserve">Згідно </w:t>
      </w:r>
      <w:r w:rsidR="00402E7D" w:rsidRPr="009866E9">
        <w:rPr>
          <w:rFonts w:eastAsia="Calibri"/>
          <w:lang w:val="ru"/>
        </w:rPr>
        <w:t xml:space="preserve">п.6 </w:t>
      </w:r>
      <w:r w:rsidR="00402E7D" w:rsidRPr="009866E9">
        <w:rPr>
          <w:rFonts w:eastAsia="Calibri"/>
        </w:rPr>
        <w:t>ст. 41 Закону України «Про публічні закупівлі» дія Договору може продовжуватися на строк, достатній для проведення процедури закупівлі на початку 2024 року, в обсязі, що не перевищує 20 відсотків суми, визначеної в Договорі</w:t>
      </w:r>
      <w:r w:rsidR="00402E7D" w:rsidRPr="009866E9">
        <w:t>.</w:t>
      </w:r>
    </w:p>
    <w:p w:rsidR="008B4599" w:rsidRPr="009866E9" w:rsidRDefault="00402E7D" w:rsidP="00125B19">
      <w:pPr>
        <w:pStyle w:val="af3"/>
        <w:numPr>
          <w:ilvl w:val="1"/>
          <w:numId w:val="1"/>
        </w:numPr>
        <w:tabs>
          <w:tab w:val="left" w:pos="851"/>
          <w:tab w:val="left" w:pos="993"/>
          <w:tab w:val="left" w:pos="1134"/>
        </w:tabs>
        <w:ind w:left="0" w:firstLine="426"/>
        <w:jc w:val="both"/>
        <w:rPr>
          <w:lang w:eastAsia="ru-RU"/>
        </w:rPr>
      </w:pPr>
      <w:r w:rsidRPr="009866E9">
        <w:rPr>
          <w:lang w:eastAsia="ru-RU"/>
        </w:rPr>
        <w:t>Додатками до цього договору є:</w:t>
      </w:r>
    </w:p>
    <w:p w:rsidR="008B4599" w:rsidRPr="009866E9" w:rsidRDefault="00402E7D" w:rsidP="00125B19">
      <w:pPr>
        <w:ind w:firstLine="426"/>
        <w:jc w:val="both"/>
        <w:rPr>
          <w:lang w:eastAsia="ru-RU"/>
        </w:rPr>
      </w:pPr>
      <w:r w:rsidRPr="009866E9">
        <w:rPr>
          <w:lang w:eastAsia="ru-RU"/>
        </w:rPr>
        <w:t>Додаток 1 Заява-приєднання.</w:t>
      </w:r>
    </w:p>
    <w:p w:rsidR="008B4599" w:rsidRPr="009866E9" w:rsidRDefault="00402E7D" w:rsidP="00125B19">
      <w:pPr>
        <w:ind w:firstLine="426"/>
        <w:jc w:val="both"/>
        <w:rPr>
          <w:lang w:eastAsia="ru-RU"/>
        </w:rPr>
      </w:pPr>
      <w:r w:rsidRPr="009866E9">
        <w:rPr>
          <w:lang w:eastAsia="ru-RU"/>
        </w:rPr>
        <w:t>Додаток 2 не укладається.</w:t>
      </w:r>
    </w:p>
    <w:p w:rsidR="008B4599" w:rsidRDefault="00402E7D" w:rsidP="00125B19">
      <w:pPr>
        <w:ind w:firstLine="426"/>
        <w:jc w:val="both"/>
        <w:rPr>
          <w:lang w:eastAsia="ru-RU"/>
        </w:rPr>
      </w:pPr>
      <w:r>
        <w:rPr>
          <w:lang w:eastAsia="ru-RU"/>
        </w:rPr>
        <w:t>Додаток 3 Комерційна пропозиція.</w:t>
      </w:r>
    </w:p>
    <w:p w:rsidR="008B4599" w:rsidRDefault="00402E7D" w:rsidP="00125B19">
      <w:pPr>
        <w:ind w:firstLine="426"/>
        <w:jc w:val="both"/>
        <w:rPr>
          <w:lang w:eastAsia="ru-RU"/>
        </w:rPr>
      </w:pPr>
      <w:r>
        <w:rPr>
          <w:lang w:eastAsia="ru-RU"/>
        </w:rPr>
        <w:t>Додаток 4 Відомість про обсяги очікуваного споживання електричної енергії.</w:t>
      </w:r>
    </w:p>
    <w:p w:rsidR="008B4599" w:rsidRDefault="008B4599">
      <w:pPr>
        <w:jc w:val="both"/>
        <w:rPr>
          <w:lang w:val="ru-RU"/>
        </w:rPr>
      </w:pPr>
    </w:p>
    <w:p w:rsidR="0038170A" w:rsidRPr="0038170A" w:rsidRDefault="0038170A">
      <w:pPr>
        <w:jc w:val="both"/>
        <w:rPr>
          <w:lang w:val="ru-RU"/>
        </w:rPr>
      </w:pPr>
    </w:p>
    <w:p w:rsidR="008B4599" w:rsidRDefault="00402E7D" w:rsidP="00071030">
      <w:pPr>
        <w:pStyle w:val="af3"/>
        <w:numPr>
          <w:ilvl w:val="0"/>
          <w:numId w:val="1"/>
        </w:numPr>
        <w:tabs>
          <w:tab w:val="left" w:pos="426"/>
        </w:tabs>
        <w:ind w:left="0" w:firstLine="0"/>
        <w:jc w:val="center"/>
        <w:rPr>
          <w:b/>
          <w:sz w:val="26"/>
          <w:szCs w:val="26"/>
          <w:lang w:val="uk" w:eastAsia="zh-CN" w:bidi="ar"/>
        </w:rPr>
      </w:pPr>
      <w:r>
        <w:rPr>
          <w:b/>
          <w:sz w:val="26"/>
          <w:szCs w:val="26"/>
          <w:lang w:val="uk" w:eastAsia="zh-CN" w:bidi="ar"/>
        </w:rPr>
        <w:t>Реквізити Сторін:</w:t>
      </w:r>
    </w:p>
    <w:p w:rsidR="00933E8A" w:rsidRPr="00933E8A" w:rsidRDefault="00933E8A">
      <w:pPr>
        <w:pStyle w:val="a8"/>
        <w:widowControl/>
        <w:spacing w:beforeAutospacing="1"/>
        <w:jc w:val="center"/>
        <w:rPr>
          <w:b/>
          <w:sz w:val="10"/>
          <w:szCs w:val="26"/>
          <w:lang w:val="uk" w:eastAsia="zh-CN" w:bidi="ar"/>
        </w:rPr>
      </w:pPr>
    </w:p>
    <w:tbl>
      <w:tblPr>
        <w:tblStyle w:val="af4"/>
        <w:tblW w:w="0" w:type="auto"/>
        <w:tblLook w:val="04A0" w:firstRow="1" w:lastRow="0" w:firstColumn="1" w:lastColumn="0" w:noHBand="0" w:noVBand="1"/>
      </w:tblPr>
      <w:tblGrid>
        <w:gridCol w:w="5068"/>
        <w:gridCol w:w="4963"/>
      </w:tblGrid>
      <w:tr w:rsidR="00933E8A" w:rsidTr="00ED2916">
        <w:tc>
          <w:tcPr>
            <w:tcW w:w="5068" w:type="dxa"/>
          </w:tcPr>
          <w:p w:rsidR="00933E8A" w:rsidRDefault="00933E8A" w:rsidP="00933E8A">
            <w:pPr>
              <w:pStyle w:val="a8"/>
              <w:keepLines/>
              <w:widowControl/>
              <w:spacing w:line="276" w:lineRule="auto"/>
            </w:pPr>
            <w:r>
              <w:rPr>
                <w:b/>
                <w:lang w:val="uk" w:eastAsia="zh-CN" w:bidi="ar"/>
              </w:rPr>
              <w:t>Постачальник:</w:t>
            </w:r>
          </w:p>
          <w:p w:rsidR="00933E8A" w:rsidRDefault="00933E8A" w:rsidP="00933E8A">
            <w:pPr>
              <w:pStyle w:val="a8"/>
              <w:keepLines/>
              <w:widowControl/>
              <w:spacing w:line="276" w:lineRule="auto"/>
            </w:pPr>
            <w:r>
              <w:rPr>
                <w:lang w:val="uk" w:eastAsia="zh-CN" w:bidi="ar"/>
              </w:rPr>
              <w:t>ТОВ «Запоріжжяелектропостачання»</w:t>
            </w:r>
          </w:p>
          <w:p w:rsidR="00933E8A" w:rsidRDefault="00933E8A" w:rsidP="00933E8A">
            <w:pPr>
              <w:pStyle w:val="a8"/>
              <w:keepLines/>
              <w:widowControl/>
              <w:spacing w:line="276" w:lineRule="auto"/>
            </w:pPr>
            <w:r>
              <w:rPr>
                <w:lang w:val="uk" w:eastAsia="zh-CN" w:bidi="ar"/>
              </w:rPr>
              <w:t>Адреса: 690</w:t>
            </w:r>
            <w:r>
              <w:rPr>
                <w:lang w:val="ru" w:eastAsia="zh-CN" w:bidi="ar"/>
              </w:rPr>
              <w:t>63</w:t>
            </w:r>
            <w:r>
              <w:rPr>
                <w:lang w:val="uk" w:eastAsia="zh-CN" w:bidi="ar"/>
              </w:rPr>
              <w:t>, Запорізька область, місто Запоріжжя,</w:t>
            </w:r>
          </w:p>
          <w:p w:rsidR="00933E8A" w:rsidRDefault="00933E8A" w:rsidP="00933E8A">
            <w:pPr>
              <w:pStyle w:val="a8"/>
              <w:keepLines/>
              <w:widowControl/>
              <w:spacing w:line="276" w:lineRule="auto"/>
            </w:pPr>
            <w:r>
              <w:rPr>
                <w:lang w:val="uk" w:eastAsia="zh-CN" w:bidi="ar"/>
              </w:rPr>
              <w:t xml:space="preserve">вул. </w:t>
            </w:r>
            <w:r>
              <w:rPr>
                <w:lang w:val="ru" w:eastAsia="zh-CN" w:bidi="ar"/>
              </w:rPr>
              <w:t>Олександр</w:t>
            </w:r>
            <w:r>
              <w:rPr>
                <w:lang w:val="ru-RU" w:eastAsia="zh-CN" w:bidi="ar"/>
              </w:rPr>
              <w:t>і</w:t>
            </w:r>
            <w:r>
              <w:rPr>
                <w:lang w:val="ru" w:eastAsia="zh-CN" w:bidi="ar"/>
              </w:rPr>
              <w:t>вська</w:t>
            </w:r>
            <w:r>
              <w:rPr>
                <w:lang w:val="uk" w:eastAsia="zh-CN" w:bidi="ar"/>
              </w:rPr>
              <w:t xml:space="preserve">, б. </w:t>
            </w:r>
            <w:r>
              <w:rPr>
                <w:lang w:val="ru" w:eastAsia="zh-CN" w:bidi="ar"/>
              </w:rPr>
              <w:t>35</w:t>
            </w:r>
          </w:p>
          <w:p w:rsidR="00933E8A" w:rsidRDefault="00933E8A" w:rsidP="00933E8A">
            <w:pPr>
              <w:pStyle w:val="a8"/>
              <w:keepLines/>
              <w:widowControl/>
              <w:spacing w:line="276" w:lineRule="auto"/>
            </w:pPr>
            <w:r>
              <w:rPr>
                <w:lang w:val="uk" w:eastAsia="zh-CN" w:bidi="ar"/>
              </w:rPr>
              <w:t xml:space="preserve">ЄДРПОУ 42093239, </w:t>
            </w:r>
          </w:p>
          <w:p w:rsidR="00933E8A" w:rsidRDefault="00933E8A" w:rsidP="00933E8A">
            <w:pPr>
              <w:pStyle w:val="a8"/>
              <w:keepLines/>
              <w:widowControl/>
              <w:spacing w:line="276" w:lineRule="auto"/>
            </w:pPr>
            <w:r>
              <w:rPr>
                <w:lang w:val="uk" w:eastAsia="zh-CN" w:bidi="ar"/>
              </w:rPr>
              <w:t>ІПН 420932308288,</w:t>
            </w:r>
          </w:p>
          <w:p w:rsidR="00933E8A" w:rsidRDefault="00933E8A" w:rsidP="00933E8A">
            <w:pPr>
              <w:pStyle w:val="a8"/>
              <w:keepLines/>
              <w:widowControl/>
              <w:spacing w:line="276" w:lineRule="auto"/>
            </w:pPr>
            <w:r>
              <w:rPr>
                <w:lang w:val="uk" w:eastAsia="zh-CN" w:bidi="ar"/>
              </w:rPr>
              <w:t>Код EIC: 62X0331378298466</w:t>
            </w:r>
          </w:p>
          <w:p w:rsidR="00933E8A" w:rsidRDefault="00933E8A" w:rsidP="00933E8A">
            <w:pPr>
              <w:pStyle w:val="a8"/>
              <w:keepLines/>
              <w:widowControl/>
              <w:spacing w:line="276" w:lineRule="auto"/>
            </w:pPr>
            <w:r>
              <w:rPr>
                <w:lang w:val="uk" w:eastAsia="zh-CN" w:bidi="ar"/>
              </w:rPr>
              <w:t xml:space="preserve">Тел. </w:t>
            </w:r>
            <w:r>
              <w:rPr>
                <w:color w:val="373737"/>
                <w:shd w:val="clear" w:color="auto" w:fill="FFFFFF"/>
                <w:lang w:val="uk" w:eastAsia="zh-CN" w:bidi="ar"/>
              </w:rPr>
              <w:t>(061) 228-22-20</w:t>
            </w:r>
            <w:r>
              <w:rPr>
                <w:lang w:val="uk" w:eastAsia="zh-CN" w:bidi="ar"/>
              </w:rPr>
              <w:t>,</w:t>
            </w:r>
          </w:p>
          <w:p w:rsidR="00933E8A" w:rsidRDefault="00933E8A" w:rsidP="00933E8A">
            <w:pPr>
              <w:pStyle w:val="a8"/>
              <w:keepLines/>
              <w:widowControl/>
              <w:spacing w:line="276" w:lineRule="auto"/>
            </w:pPr>
            <w:r>
              <w:rPr>
                <w:lang w:val="uk" w:eastAsia="zh-CN" w:bidi="ar"/>
              </w:rPr>
              <w:t>Адреса електронної пошти: canc@</w:t>
            </w:r>
            <w:r>
              <w:rPr>
                <w:lang w:val="ru" w:eastAsia="zh-CN" w:bidi="ar"/>
              </w:rPr>
              <w:t>zpep</w:t>
            </w:r>
            <w:r>
              <w:rPr>
                <w:lang w:val="uk" w:eastAsia="zh-CN" w:bidi="ar"/>
              </w:rPr>
              <w:t>.com</w:t>
            </w:r>
            <w:r>
              <w:rPr>
                <w:lang w:val="ru" w:eastAsia="zh-CN" w:bidi="ar"/>
              </w:rPr>
              <w:t>.ua</w:t>
            </w:r>
          </w:p>
          <w:p w:rsidR="00933E8A" w:rsidRDefault="00933E8A" w:rsidP="00933E8A">
            <w:pPr>
              <w:pStyle w:val="a8"/>
              <w:keepLines/>
              <w:widowControl/>
              <w:spacing w:line="276" w:lineRule="auto"/>
            </w:pPr>
            <w:r>
              <w:rPr>
                <w:lang w:val="uk" w:eastAsia="zh-CN" w:bidi="ar"/>
              </w:rPr>
              <w:t xml:space="preserve">Web-cайт: </w:t>
            </w:r>
            <w:r>
              <w:rPr>
                <w:rStyle w:val="-"/>
                <w:lang w:val="uk"/>
              </w:rPr>
              <w:t xml:space="preserve">http://zpep.com.ua/ </w:t>
            </w:r>
          </w:p>
          <w:p w:rsidR="00933E8A" w:rsidRDefault="00933E8A" w:rsidP="00933E8A">
            <w:pPr>
              <w:pStyle w:val="a8"/>
              <w:keepLines/>
              <w:widowControl/>
              <w:spacing w:line="276" w:lineRule="auto"/>
            </w:pPr>
            <w:r>
              <w:rPr>
                <w:lang w:val="uk" w:eastAsia="zh-CN" w:bidi="ar"/>
              </w:rPr>
              <w:t>АТ «Ощадбанк»,</w:t>
            </w:r>
          </w:p>
          <w:p w:rsidR="00933E8A" w:rsidRDefault="00933E8A" w:rsidP="00933E8A">
            <w:pPr>
              <w:pStyle w:val="a8"/>
              <w:keepLines/>
              <w:widowControl/>
              <w:spacing w:line="276" w:lineRule="auto"/>
            </w:pPr>
            <w:r>
              <w:rPr>
                <w:lang w:val="uk" w:eastAsia="zh-CN" w:bidi="ar"/>
              </w:rPr>
              <w:t>код банку: 313957,</w:t>
            </w:r>
          </w:p>
          <w:p w:rsidR="00933E8A" w:rsidRDefault="00933E8A" w:rsidP="00933E8A">
            <w:pPr>
              <w:pStyle w:val="a8"/>
              <w:keepLines/>
              <w:widowControl/>
              <w:spacing w:line="276" w:lineRule="auto"/>
            </w:pPr>
            <w:r>
              <w:rPr>
                <w:lang w:val="uk" w:eastAsia="zh-CN" w:bidi="ar"/>
              </w:rPr>
              <w:t>п/р зі спеціальним режимом використання:</w:t>
            </w:r>
          </w:p>
          <w:p w:rsidR="00933E8A" w:rsidRPr="00933E8A" w:rsidRDefault="00933E8A">
            <w:pPr>
              <w:pStyle w:val="a8"/>
              <w:widowControl/>
              <w:spacing w:beforeAutospacing="1"/>
              <w:jc w:val="center"/>
              <w:rPr>
                <w:b/>
                <w:sz w:val="26"/>
                <w:szCs w:val="26"/>
                <w:lang w:eastAsia="zh-CN" w:bidi="ar"/>
              </w:rPr>
            </w:pPr>
          </w:p>
        </w:tc>
        <w:tc>
          <w:tcPr>
            <w:tcW w:w="4963" w:type="dxa"/>
          </w:tcPr>
          <w:p w:rsidR="00933E8A" w:rsidRDefault="00933E8A" w:rsidP="00933E8A">
            <w:pPr>
              <w:pStyle w:val="a8"/>
              <w:keepLines/>
              <w:widowControl/>
              <w:spacing w:line="276" w:lineRule="auto"/>
              <w:jc w:val="both"/>
            </w:pPr>
            <w:r>
              <w:rPr>
                <w:b/>
                <w:lang w:val="uk" w:eastAsia="zh-CN" w:bidi="ar"/>
              </w:rPr>
              <w:t>Споживач:</w:t>
            </w:r>
          </w:p>
          <w:p w:rsidR="00933E8A" w:rsidRDefault="00933E8A">
            <w:pPr>
              <w:pStyle w:val="a8"/>
              <w:widowControl/>
              <w:spacing w:beforeAutospacing="1"/>
              <w:jc w:val="center"/>
              <w:rPr>
                <w:b/>
                <w:sz w:val="26"/>
                <w:szCs w:val="26"/>
                <w:lang w:val="uk" w:eastAsia="zh-CN" w:bidi="ar"/>
              </w:rPr>
            </w:pPr>
          </w:p>
        </w:tc>
      </w:tr>
    </w:tbl>
    <w:p w:rsidR="00071030" w:rsidRDefault="00071030" w:rsidP="00933E8A">
      <w:pPr>
        <w:pStyle w:val="a8"/>
        <w:keepLines/>
        <w:widowControl/>
        <w:spacing w:line="276" w:lineRule="auto"/>
        <w:rPr>
          <w:lang w:val="uk" w:eastAsia="zh-CN" w:bidi="ar"/>
        </w:rPr>
      </w:pPr>
    </w:p>
    <w:p w:rsidR="00933E8A" w:rsidRPr="001E72AB" w:rsidRDefault="00933E8A" w:rsidP="00933E8A">
      <w:pPr>
        <w:pStyle w:val="a8"/>
        <w:keepLines/>
        <w:widowControl/>
        <w:spacing w:line="276" w:lineRule="auto"/>
        <w:rPr>
          <w:b/>
        </w:rPr>
      </w:pPr>
      <w:r w:rsidRPr="001E72AB">
        <w:rPr>
          <w:b/>
          <w:lang w:val="uk" w:eastAsia="zh-CN" w:bidi="ar"/>
        </w:rPr>
        <w:lastRenderedPageBreak/>
        <w:t>АТ «Ощадбанк», код банку: 313957, п/р зі спеціальним режимом використання:</w:t>
      </w:r>
    </w:p>
    <w:tbl>
      <w:tblPr>
        <w:tblStyle w:val="af4"/>
        <w:tblW w:w="10031" w:type="dxa"/>
        <w:tblLook w:val="04A0" w:firstRow="1" w:lastRow="0" w:firstColumn="1" w:lastColumn="0" w:noHBand="0" w:noVBand="1"/>
      </w:tblPr>
      <w:tblGrid>
        <w:gridCol w:w="518"/>
        <w:gridCol w:w="5001"/>
        <w:gridCol w:w="4512"/>
      </w:tblGrid>
      <w:tr w:rsidR="002D3FDB" w:rsidRPr="002D3FDB" w:rsidTr="00ED2916">
        <w:tc>
          <w:tcPr>
            <w:tcW w:w="518" w:type="dxa"/>
          </w:tcPr>
          <w:p w:rsidR="002D3FDB" w:rsidRPr="002D3FDB" w:rsidRDefault="002D3FDB" w:rsidP="00933E8A">
            <w:pPr>
              <w:jc w:val="center"/>
              <w:rPr>
                <w:b/>
                <w:lang w:val="ru-RU"/>
              </w:rPr>
            </w:pPr>
            <w:r w:rsidRPr="002D3FDB">
              <w:rPr>
                <w:b/>
                <w:lang w:val="ru-RU"/>
              </w:rPr>
              <w:t>№ з/</w:t>
            </w:r>
            <w:proofErr w:type="gramStart"/>
            <w:r w:rsidRPr="002D3FDB">
              <w:rPr>
                <w:b/>
                <w:lang w:val="ru-RU"/>
              </w:rPr>
              <w:t>п</w:t>
            </w:r>
            <w:proofErr w:type="gramEnd"/>
          </w:p>
        </w:tc>
        <w:tc>
          <w:tcPr>
            <w:tcW w:w="5001" w:type="dxa"/>
          </w:tcPr>
          <w:p w:rsidR="002D3FDB" w:rsidRPr="002D3FDB" w:rsidRDefault="002D3FDB" w:rsidP="00933E8A">
            <w:pPr>
              <w:jc w:val="center"/>
              <w:rPr>
                <w:b/>
              </w:rPr>
            </w:pPr>
            <w:r w:rsidRPr="002D3FDB">
              <w:rPr>
                <w:b/>
              </w:rPr>
              <w:t>Найменування підрозділу</w:t>
            </w:r>
          </w:p>
        </w:tc>
        <w:tc>
          <w:tcPr>
            <w:tcW w:w="4512" w:type="dxa"/>
          </w:tcPr>
          <w:p w:rsidR="002D3FDB" w:rsidRPr="002D3FDB" w:rsidRDefault="002D3FDB" w:rsidP="00933E8A">
            <w:pPr>
              <w:jc w:val="center"/>
              <w:rPr>
                <w:b/>
              </w:rPr>
            </w:pPr>
            <w:r w:rsidRPr="002D3FDB">
              <w:rPr>
                <w:b/>
                <w:color w:val="000000"/>
                <w:lang w:val="en-US" w:eastAsia="zh-CN" w:bidi="ar"/>
              </w:rPr>
              <w:t xml:space="preserve">№ </w:t>
            </w:r>
            <w:r w:rsidRPr="002D3FDB">
              <w:rPr>
                <w:b/>
                <w:color w:val="000000"/>
                <w:lang w:val="uk" w:eastAsia="zh-CN" w:bidi="ar"/>
              </w:rPr>
              <w:t>р/рахунку</w:t>
            </w:r>
          </w:p>
        </w:tc>
      </w:tr>
      <w:tr w:rsidR="002D3FDB" w:rsidRPr="002D3FDB" w:rsidTr="00ED2916">
        <w:tc>
          <w:tcPr>
            <w:tcW w:w="518" w:type="dxa"/>
            <w:vAlign w:val="center"/>
          </w:tcPr>
          <w:p w:rsidR="002D3FDB" w:rsidRPr="00346DF9" w:rsidRDefault="002D3FDB" w:rsidP="00933E8A">
            <w:pPr>
              <w:jc w:val="center"/>
              <w:rPr>
                <w:rFonts w:eastAsia="Times New Roman"/>
                <w:color w:val="000000"/>
              </w:rPr>
            </w:pPr>
            <w:bookmarkStart w:id="2" w:name="RANGE!A1"/>
            <w:r w:rsidRPr="00346DF9">
              <w:rPr>
                <w:rFonts w:eastAsia="Times New Roman"/>
                <w:color w:val="000000"/>
              </w:rPr>
              <w:t>1</w:t>
            </w:r>
            <w:bookmarkEnd w:id="2"/>
          </w:p>
        </w:tc>
        <w:tc>
          <w:tcPr>
            <w:tcW w:w="5001" w:type="dxa"/>
            <w:vAlign w:val="center"/>
          </w:tcPr>
          <w:p w:rsidR="002D3FDB" w:rsidRPr="00346DF9" w:rsidRDefault="002D3FDB" w:rsidP="00C72F34">
            <w:pPr>
              <w:rPr>
                <w:rFonts w:eastAsia="Times New Roman"/>
                <w:color w:val="000000"/>
              </w:rPr>
            </w:pPr>
            <w:proofErr w:type="spellStart"/>
            <w:r w:rsidRPr="00346DF9">
              <w:rPr>
                <w:rFonts w:eastAsia="Times New Roman"/>
                <w:color w:val="000000"/>
              </w:rPr>
              <w:t>Василівське</w:t>
            </w:r>
            <w:proofErr w:type="spellEnd"/>
            <w:r w:rsidRPr="00346DF9">
              <w:rPr>
                <w:rFonts w:eastAsia="Times New Roman"/>
                <w:color w:val="000000"/>
              </w:rPr>
              <w:t xml:space="preserve"> районне відділення</w:t>
            </w:r>
          </w:p>
        </w:tc>
        <w:tc>
          <w:tcPr>
            <w:tcW w:w="4512" w:type="dxa"/>
            <w:vAlign w:val="center"/>
          </w:tcPr>
          <w:p w:rsidR="002D3FDB" w:rsidRPr="00346DF9" w:rsidRDefault="002D3FDB" w:rsidP="00C72F34">
            <w:pPr>
              <w:rPr>
                <w:rFonts w:eastAsia="Times New Roman"/>
                <w:color w:val="000000"/>
              </w:rPr>
            </w:pPr>
            <w:r w:rsidRPr="00346DF9">
              <w:rPr>
                <w:rFonts w:eastAsia="Times New Roman"/>
                <w:color w:val="000000"/>
              </w:rPr>
              <w:t>UA763139570000026038303572781</w:t>
            </w:r>
          </w:p>
        </w:tc>
      </w:tr>
      <w:tr w:rsidR="002D3FDB" w:rsidRPr="002D3FDB" w:rsidTr="00ED2916">
        <w:tc>
          <w:tcPr>
            <w:tcW w:w="518" w:type="dxa"/>
            <w:vAlign w:val="center"/>
          </w:tcPr>
          <w:p w:rsidR="002D3FDB" w:rsidRPr="00346DF9" w:rsidRDefault="002D3FDB" w:rsidP="00933E8A">
            <w:pPr>
              <w:jc w:val="center"/>
              <w:rPr>
                <w:rFonts w:eastAsia="Times New Roman"/>
                <w:color w:val="000000"/>
              </w:rPr>
            </w:pPr>
            <w:bookmarkStart w:id="3" w:name="RANGE!A2"/>
            <w:r w:rsidRPr="00346DF9">
              <w:rPr>
                <w:rFonts w:eastAsia="Times New Roman"/>
                <w:color w:val="000000"/>
              </w:rPr>
              <w:t>2</w:t>
            </w:r>
            <w:bookmarkEnd w:id="3"/>
          </w:p>
        </w:tc>
        <w:tc>
          <w:tcPr>
            <w:tcW w:w="5001" w:type="dxa"/>
            <w:vAlign w:val="center"/>
          </w:tcPr>
          <w:p w:rsidR="002D3FDB" w:rsidRPr="00346DF9" w:rsidRDefault="002D3FDB" w:rsidP="00C72F34">
            <w:pPr>
              <w:rPr>
                <w:rFonts w:eastAsia="Times New Roman"/>
                <w:color w:val="000000"/>
              </w:rPr>
            </w:pPr>
            <w:proofErr w:type="spellStart"/>
            <w:r w:rsidRPr="00346DF9">
              <w:rPr>
                <w:rFonts w:eastAsia="Times New Roman"/>
                <w:color w:val="000000"/>
              </w:rPr>
              <w:t>Вільнянське</w:t>
            </w:r>
            <w:proofErr w:type="spellEnd"/>
            <w:r w:rsidRPr="00346DF9">
              <w:rPr>
                <w:rFonts w:eastAsia="Times New Roman"/>
                <w:color w:val="000000"/>
              </w:rPr>
              <w:t xml:space="preserve"> районне відділення</w:t>
            </w:r>
          </w:p>
        </w:tc>
        <w:tc>
          <w:tcPr>
            <w:tcW w:w="4512" w:type="dxa"/>
            <w:vAlign w:val="center"/>
          </w:tcPr>
          <w:p w:rsidR="002D3FDB" w:rsidRPr="00346DF9" w:rsidRDefault="002D3FDB" w:rsidP="00C72F34">
            <w:pPr>
              <w:rPr>
                <w:rFonts w:eastAsia="Times New Roman"/>
                <w:color w:val="000000"/>
              </w:rPr>
            </w:pPr>
            <w:r w:rsidRPr="00346DF9">
              <w:rPr>
                <w:rFonts w:eastAsia="Times New Roman"/>
                <w:color w:val="000000"/>
              </w:rPr>
              <w:t>UA463139570000026032309572781</w:t>
            </w:r>
          </w:p>
        </w:tc>
      </w:tr>
      <w:tr w:rsidR="002D3FDB" w:rsidRPr="002D3FDB" w:rsidTr="00ED2916">
        <w:tc>
          <w:tcPr>
            <w:tcW w:w="518" w:type="dxa"/>
            <w:vAlign w:val="center"/>
          </w:tcPr>
          <w:p w:rsidR="002D3FDB" w:rsidRPr="00346DF9" w:rsidRDefault="002D3FDB" w:rsidP="00933E8A">
            <w:pPr>
              <w:jc w:val="center"/>
              <w:rPr>
                <w:rFonts w:eastAsia="Times New Roman"/>
                <w:color w:val="000000"/>
              </w:rPr>
            </w:pPr>
            <w:bookmarkStart w:id="4" w:name="RANGE!A3"/>
            <w:r w:rsidRPr="00346DF9">
              <w:rPr>
                <w:rFonts w:eastAsia="Times New Roman"/>
                <w:color w:val="000000"/>
              </w:rPr>
              <w:t>3</w:t>
            </w:r>
            <w:bookmarkEnd w:id="4"/>
          </w:p>
        </w:tc>
        <w:tc>
          <w:tcPr>
            <w:tcW w:w="5001" w:type="dxa"/>
            <w:vAlign w:val="center"/>
          </w:tcPr>
          <w:p w:rsidR="002D3FDB" w:rsidRPr="00346DF9" w:rsidRDefault="002D3FDB" w:rsidP="00C72F34">
            <w:pPr>
              <w:rPr>
                <w:rFonts w:eastAsia="Times New Roman"/>
                <w:color w:val="000000"/>
              </w:rPr>
            </w:pPr>
            <w:r w:rsidRPr="00346DF9">
              <w:rPr>
                <w:rFonts w:eastAsia="Times New Roman"/>
                <w:color w:val="000000"/>
              </w:rPr>
              <w:t>Запорізьке районне відділення</w:t>
            </w:r>
          </w:p>
        </w:tc>
        <w:tc>
          <w:tcPr>
            <w:tcW w:w="4512" w:type="dxa"/>
            <w:vAlign w:val="center"/>
          </w:tcPr>
          <w:p w:rsidR="002D3FDB" w:rsidRPr="00346DF9" w:rsidRDefault="002D3FDB" w:rsidP="00C72F34">
            <w:pPr>
              <w:rPr>
                <w:rFonts w:eastAsia="Times New Roman"/>
                <w:color w:val="000000"/>
              </w:rPr>
            </w:pPr>
            <w:r w:rsidRPr="00346DF9">
              <w:rPr>
                <w:rFonts w:eastAsia="Times New Roman"/>
                <w:color w:val="000000"/>
              </w:rPr>
              <w:t>UA813139570000026039302572781</w:t>
            </w:r>
          </w:p>
        </w:tc>
      </w:tr>
      <w:tr w:rsidR="002D3FDB" w:rsidRPr="002D3FDB" w:rsidTr="00ED2916">
        <w:tc>
          <w:tcPr>
            <w:tcW w:w="518" w:type="dxa"/>
            <w:vAlign w:val="center"/>
          </w:tcPr>
          <w:p w:rsidR="002D3FDB" w:rsidRPr="00346DF9" w:rsidRDefault="002D3FDB" w:rsidP="00933E8A">
            <w:pPr>
              <w:jc w:val="center"/>
              <w:rPr>
                <w:rFonts w:eastAsia="Times New Roman"/>
                <w:color w:val="000000"/>
              </w:rPr>
            </w:pPr>
            <w:bookmarkStart w:id="5" w:name="RANGE!A4"/>
            <w:r w:rsidRPr="00346DF9">
              <w:rPr>
                <w:rFonts w:eastAsia="Times New Roman"/>
                <w:color w:val="000000"/>
              </w:rPr>
              <w:t>4</w:t>
            </w:r>
            <w:bookmarkEnd w:id="5"/>
          </w:p>
        </w:tc>
        <w:tc>
          <w:tcPr>
            <w:tcW w:w="5001" w:type="dxa"/>
            <w:vAlign w:val="center"/>
          </w:tcPr>
          <w:p w:rsidR="002D3FDB" w:rsidRPr="00346DF9" w:rsidRDefault="002D3FDB" w:rsidP="00C72F34">
            <w:pPr>
              <w:rPr>
                <w:rFonts w:eastAsia="Times New Roman"/>
                <w:color w:val="000000"/>
              </w:rPr>
            </w:pPr>
            <w:r w:rsidRPr="00346DF9">
              <w:rPr>
                <w:rFonts w:eastAsia="Times New Roman"/>
                <w:color w:val="000000"/>
              </w:rPr>
              <w:t>Михайлівське районне відділення</w:t>
            </w:r>
          </w:p>
        </w:tc>
        <w:tc>
          <w:tcPr>
            <w:tcW w:w="4512" w:type="dxa"/>
            <w:vAlign w:val="center"/>
          </w:tcPr>
          <w:p w:rsidR="002D3FDB" w:rsidRPr="00346DF9" w:rsidRDefault="002D3FDB" w:rsidP="00C72F34">
            <w:pPr>
              <w:rPr>
                <w:rFonts w:eastAsia="Times New Roman"/>
                <w:color w:val="000000"/>
              </w:rPr>
            </w:pPr>
            <w:r w:rsidRPr="00346DF9">
              <w:rPr>
                <w:rFonts w:eastAsia="Times New Roman"/>
                <w:color w:val="000000"/>
              </w:rPr>
              <w:t>UA613139570000026035306572781</w:t>
            </w:r>
          </w:p>
        </w:tc>
      </w:tr>
      <w:tr w:rsidR="002D3FDB" w:rsidRPr="002D3FDB" w:rsidTr="00ED2916">
        <w:tc>
          <w:tcPr>
            <w:tcW w:w="518" w:type="dxa"/>
            <w:vAlign w:val="center"/>
          </w:tcPr>
          <w:p w:rsidR="002D3FDB" w:rsidRPr="00346DF9" w:rsidRDefault="002D3FDB" w:rsidP="00933E8A">
            <w:pPr>
              <w:jc w:val="center"/>
              <w:rPr>
                <w:rFonts w:eastAsia="Times New Roman"/>
                <w:color w:val="000000"/>
              </w:rPr>
            </w:pPr>
            <w:bookmarkStart w:id="6" w:name="RANGE!A5"/>
            <w:r w:rsidRPr="00346DF9">
              <w:rPr>
                <w:rFonts w:eastAsia="Times New Roman"/>
                <w:color w:val="000000"/>
              </w:rPr>
              <w:t>5</w:t>
            </w:r>
            <w:bookmarkEnd w:id="6"/>
          </w:p>
        </w:tc>
        <w:tc>
          <w:tcPr>
            <w:tcW w:w="5001" w:type="dxa"/>
            <w:vAlign w:val="center"/>
          </w:tcPr>
          <w:p w:rsidR="002D3FDB" w:rsidRPr="00346DF9" w:rsidRDefault="002D3FDB" w:rsidP="00C72F34">
            <w:pPr>
              <w:rPr>
                <w:rFonts w:eastAsia="Times New Roman"/>
                <w:color w:val="000000"/>
              </w:rPr>
            </w:pPr>
            <w:proofErr w:type="spellStart"/>
            <w:r w:rsidRPr="00346DF9">
              <w:rPr>
                <w:rFonts w:eastAsia="Times New Roman"/>
                <w:color w:val="000000"/>
              </w:rPr>
              <w:t>Камʼянко</w:t>
            </w:r>
            <w:proofErr w:type="spellEnd"/>
            <w:r w:rsidRPr="00346DF9">
              <w:rPr>
                <w:rFonts w:eastAsia="Times New Roman"/>
                <w:color w:val="000000"/>
              </w:rPr>
              <w:t>-Дніпровське районне відділення</w:t>
            </w:r>
          </w:p>
        </w:tc>
        <w:tc>
          <w:tcPr>
            <w:tcW w:w="4512" w:type="dxa"/>
            <w:vAlign w:val="center"/>
          </w:tcPr>
          <w:p w:rsidR="002D3FDB" w:rsidRPr="00346DF9" w:rsidRDefault="002D3FDB" w:rsidP="00C72F34">
            <w:pPr>
              <w:rPr>
                <w:rFonts w:eastAsia="Times New Roman"/>
                <w:color w:val="000000"/>
              </w:rPr>
            </w:pPr>
            <w:r w:rsidRPr="00346DF9">
              <w:rPr>
                <w:rFonts w:eastAsia="Times New Roman"/>
                <w:color w:val="000000"/>
              </w:rPr>
              <w:t>UA713139570000026037304572781</w:t>
            </w:r>
          </w:p>
        </w:tc>
      </w:tr>
      <w:tr w:rsidR="002D3FDB" w:rsidRPr="002D3FDB" w:rsidTr="00ED2916">
        <w:tc>
          <w:tcPr>
            <w:tcW w:w="518" w:type="dxa"/>
            <w:vAlign w:val="center"/>
          </w:tcPr>
          <w:p w:rsidR="002D3FDB" w:rsidRPr="00346DF9" w:rsidRDefault="002D3FDB" w:rsidP="00933E8A">
            <w:pPr>
              <w:jc w:val="center"/>
              <w:rPr>
                <w:rFonts w:eastAsia="Times New Roman"/>
                <w:color w:val="000000"/>
              </w:rPr>
            </w:pPr>
            <w:bookmarkStart w:id="7" w:name="RANGE!A6"/>
            <w:r w:rsidRPr="00346DF9">
              <w:rPr>
                <w:rFonts w:eastAsia="Times New Roman"/>
                <w:color w:val="000000"/>
              </w:rPr>
              <w:t>6</w:t>
            </w:r>
            <w:bookmarkEnd w:id="7"/>
          </w:p>
        </w:tc>
        <w:tc>
          <w:tcPr>
            <w:tcW w:w="5001" w:type="dxa"/>
            <w:vAlign w:val="center"/>
          </w:tcPr>
          <w:p w:rsidR="002D3FDB" w:rsidRPr="00346DF9" w:rsidRDefault="002D3FDB" w:rsidP="00C72F34">
            <w:pPr>
              <w:rPr>
                <w:rFonts w:eastAsia="Times New Roman"/>
                <w:color w:val="000000"/>
              </w:rPr>
            </w:pPr>
            <w:proofErr w:type="spellStart"/>
            <w:r w:rsidRPr="00346DF9">
              <w:rPr>
                <w:rFonts w:eastAsia="Times New Roman"/>
                <w:color w:val="000000"/>
              </w:rPr>
              <w:t>Гуляйпільське</w:t>
            </w:r>
            <w:proofErr w:type="spellEnd"/>
            <w:r w:rsidRPr="00346DF9">
              <w:rPr>
                <w:rFonts w:eastAsia="Times New Roman"/>
                <w:color w:val="000000"/>
              </w:rPr>
              <w:t xml:space="preserve"> районне відділення</w:t>
            </w:r>
          </w:p>
        </w:tc>
        <w:tc>
          <w:tcPr>
            <w:tcW w:w="4512" w:type="dxa"/>
            <w:vAlign w:val="center"/>
          </w:tcPr>
          <w:p w:rsidR="002D3FDB" w:rsidRPr="00346DF9" w:rsidRDefault="002D3FDB" w:rsidP="00C72F34">
            <w:pPr>
              <w:rPr>
                <w:rFonts w:eastAsia="Times New Roman"/>
                <w:color w:val="000000"/>
              </w:rPr>
            </w:pPr>
            <w:r w:rsidRPr="00346DF9">
              <w:rPr>
                <w:rFonts w:eastAsia="Times New Roman"/>
                <w:color w:val="000000"/>
              </w:rPr>
              <w:t>UA513139570000026033308572781</w:t>
            </w:r>
          </w:p>
        </w:tc>
      </w:tr>
      <w:tr w:rsidR="002D3FDB" w:rsidRPr="002D3FDB" w:rsidTr="00ED2916">
        <w:tc>
          <w:tcPr>
            <w:tcW w:w="518" w:type="dxa"/>
            <w:vAlign w:val="center"/>
          </w:tcPr>
          <w:p w:rsidR="002D3FDB" w:rsidRPr="00346DF9" w:rsidRDefault="002D3FDB" w:rsidP="00933E8A">
            <w:pPr>
              <w:jc w:val="center"/>
              <w:rPr>
                <w:rFonts w:eastAsia="Times New Roman"/>
                <w:color w:val="000000"/>
              </w:rPr>
            </w:pPr>
            <w:bookmarkStart w:id="8" w:name="RANGE!A7"/>
            <w:r w:rsidRPr="00346DF9">
              <w:rPr>
                <w:rFonts w:eastAsia="Times New Roman"/>
                <w:color w:val="000000"/>
              </w:rPr>
              <w:t>7</w:t>
            </w:r>
            <w:bookmarkEnd w:id="8"/>
          </w:p>
        </w:tc>
        <w:tc>
          <w:tcPr>
            <w:tcW w:w="5001" w:type="dxa"/>
            <w:vAlign w:val="center"/>
          </w:tcPr>
          <w:p w:rsidR="002D3FDB" w:rsidRPr="00346DF9" w:rsidRDefault="002D3FDB" w:rsidP="00C72F34">
            <w:pPr>
              <w:rPr>
                <w:rFonts w:eastAsia="Times New Roman"/>
                <w:color w:val="000000"/>
              </w:rPr>
            </w:pPr>
            <w:proofErr w:type="spellStart"/>
            <w:r w:rsidRPr="00346DF9">
              <w:rPr>
                <w:rFonts w:eastAsia="Times New Roman"/>
                <w:color w:val="000000"/>
              </w:rPr>
              <w:t>Більмацьке</w:t>
            </w:r>
            <w:proofErr w:type="spellEnd"/>
            <w:r w:rsidRPr="00346DF9">
              <w:rPr>
                <w:rFonts w:eastAsia="Times New Roman"/>
                <w:color w:val="000000"/>
              </w:rPr>
              <w:t xml:space="preserve"> районне відділення</w:t>
            </w:r>
          </w:p>
        </w:tc>
        <w:tc>
          <w:tcPr>
            <w:tcW w:w="4512" w:type="dxa"/>
            <w:vAlign w:val="center"/>
          </w:tcPr>
          <w:p w:rsidR="002D3FDB" w:rsidRPr="00346DF9" w:rsidRDefault="002D3FDB" w:rsidP="00C72F34">
            <w:pPr>
              <w:rPr>
                <w:rFonts w:eastAsia="Times New Roman"/>
                <w:color w:val="000000"/>
              </w:rPr>
            </w:pPr>
            <w:r w:rsidRPr="00346DF9">
              <w:rPr>
                <w:rFonts w:eastAsia="Times New Roman"/>
                <w:color w:val="000000"/>
              </w:rPr>
              <w:t>UA563139570000026034307572781</w:t>
            </w:r>
          </w:p>
        </w:tc>
      </w:tr>
      <w:tr w:rsidR="002D3FDB" w:rsidRPr="002D3FDB" w:rsidTr="00ED2916">
        <w:tc>
          <w:tcPr>
            <w:tcW w:w="518" w:type="dxa"/>
            <w:vAlign w:val="center"/>
          </w:tcPr>
          <w:p w:rsidR="002D3FDB" w:rsidRPr="00346DF9" w:rsidRDefault="002D3FDB" w:rsidP="00933E8A">
            <w:pPr>
              <w:jc w:val="center"/>
              <w:rPr>
                <w:rFonts w:eastAsia="Times New Roman"/>
                <w:color w:val="000000"/>
              </w:rPr>
            </w:pPr>
            <w:bookmarkStart w:id="9" w:name="RANGE!A8"/>
            <w:r w:rsidRPr="00346DF9">
              <w:rPr>
                <w:rFonts w:eastAsia="Times New Roman"/>
                <w:color w:val="000000"/>
              </w:rPr>
              <w:t>8</w:t>
            </w:r>
            <w:bookmarkEnd w:id="9"/>
          </w:p>
        </w:tc>
        <w:tc>
          <w:tcPr>
            <w:tcW w:w="5001" w:type="dxa"/>
            <w:vAlign w:val="center"/>
          </w:tcPr>
          <w:p w:rsidR="002D3FDB" w:rsidRPr="00346DF9" w:rsidRDefault="002D3FDB" w:rsidP="00C72F34">
            <w:pPr>
              <w:rPr>
                <w:rFonts w:eastAsia="Times New Roman"/>
                <w:color w:val="000000"/>
              </w:rPr>
            </w:pPr>
            <w:proofErr w:type="spellStart"/>
            <w:r w:rsidRPr="00346DF9">
              <w:rPr>
                <w:rFonts w:eastAsia="Times New Roman"/>
                <w:color w:val="000000"/>
              </w:rPr>
              <w:t>Розовське</w:t>
            </w:r>
            <w:proofErr w:type="spellEnd"/>
            <w:r w:rsidRPr="00346DF9">
              <w:rPr>
                <w:rFonts w:eastAsia="Times New Roman"/>
                <w:color w:val="000000"/>
              </w:rPr>
              <w:t xml:space="preserve"> районне відділення</w:t>
            </w:r>
          </w:p>
        </w:tc>
        <w:tc>
          <w:tcPr>
            <w:tcW w:w="4512" w:type="dxa"/>
            <w:vAlign w:val="center"/>
          </w:tcPr>
          <w:p w:rsidR="002D3FDB" w:rsidRPr="00346DF9" w:rsidRDefault="002D3FDB" w:rsidP="00C72F34">
            <w:pPr>
              <w:rPr>
                <w:rFonts w:eastAsia="Times New Roman"/>
                <w:color w:val="000000"/>
              </w:rPr>
            </w:pPr>
            <w:r w:rsidRPr="00346DF9">
              <w:rPr>
                <w:rFonts w:eastAsia="Times New Roman"/>
                <w:color w:val="000000"/>
              </w:rPr>
              <w:t>UA163139570000026039313572781</w:t>
            </w:r>
          </w:p>
        </w:tc>
      </w:tr>
      <w:tr w:rsidR="002D3FDB" w:rsidRPr="002D3FDB" w:rsidTr="00ED2916">
        <w:tc>
          <w:tcPr>
            <w:tcW w:w="518" w:type="dxa"/>
            <w:vAlign w:val="center"/>
          </w:tcPr>
          <w:p w:rsidR="002D3FDB" w:rsidRPr="00346DF9" w:rsidRDefault="002D3FDB" w:rsidP="00933E8A">
            <w:pPr>
              <w:jc w:val="center"/>
              <w:rPr>
                <w:rFonts w:eastAsia="Times New Roman"/>
                <w:color w:val="000000"/>
              </w:rPr>
            </w:pPr>
            <w:bookmarkStart w:id="10" w:name="RANGE!A9"/>
            <w:r w:rsidRPr="00346DF9">
              <w:rPr>
                <w:rFonts w:eastAsia="Times New Roman"/>
                <w:color w:val="000000"/>
              </w:rPr>
              <w:t>9</w:t>
            </w:r>
            <w:bookmarkEnd w:id="10"/>
          </w:p>
        </w:tc>
        <w:tc>
          <w:tcPr>
            <w:tcW w:w="5001" w:type="dxa"/>
            <w:vAlign w:val="center"/>
          </w:tcPr>
          <w:p w:rsidR="002D3FDB" w:rsidRPr="00346DF9" w:rsidRDefault="002D3FDB" w:rsidP="00C72F34">
            <w:pPr>
              <w:rPr>
                <w:rFonts w:eastAsia="Times New Roman"/>
                <w:color w:val="000000"/>
              </w:rPr>
            </w:pPr>
            <w:proofErr w:type="spellStart"/>
            <w:r w:rsidRPr="00346DF9">
              <w:rPr>
                <w:rFonts w:eastAsia="Times New Roman"/>
                <w:color w:val="000000"/>
              </w:rPr>
              <w:t>Новомиколаївське</w:t>
            </w:r>
            <w:proofErr w:type="spellEnd"/>
            <w:r w:rsidRPr="00346DF9">
              <w:rPr>
                <w:rFonts w:eastAsia="Times New Roman"/>
                <w:color w:val="000000"/>
              </w:rPr>
              <w:t xml:space="preserve"> районне відділення</w:t>
            </w:r>
          </w:p>
        </w:tc>
        <w:tc>
          <w:tcPr>
            <w:tcW w:w="4512" w:type="dxa"/>
            <w:vAlign w:val="center"/>
          </w:tcPr>
          <w:p w:rsidR="002D3FDB" w:rsidRPr="00346DF9" w:rsidRDefault="002D3FDB" w:rsidP="00C72F34">
            <w:pPr>
              <w:rPr>
                <w:rFonts w:eastAsia="Times New Roman"/>
                <w:color w:val="000000"/>
              </w:rPr>
            </w:pPr>
            <w:r w:rsidRPr="00346DF9">
              <w:rPr>
                <w:rFonts w:eastAsia="Times New Roman"/>
                <w:color w:val="000000"/>
              </w:rPr>
              <w:t>UA933139570000026032310572781</w:t>
            </w:r>
          </w:p>
        </w:tc>
      </w:tr>
      <w:tr w:rsidR="002D3FDB" w:rsidRPr="002D3FDB" w:rsidTr="00ED2916">
        <w:tc>
          <w:tcPr>
            <w:tcW w:w="518" w:type="dxa"/>
            <w:vAlign w:val="center"/>
          </w:tcPr>
          <w:p w:rsidR="002D3FDB" w:rsidRPr="00346DF9" w:rsidRDefault="002D3FDB" w:rsidP="00933E8A">
            <w:pPr>
              <w:jc w:val="center"/>
              <w:rPr>
                <w:rFonts w:eastAsia="Times New Roman"/>
                <w:color w:val="000000"/>
              </w:rPr>
            </w:pPr>
            <w:bookmarkStart w:id="11" w:name="RANGE!A10"/>
            <w:r w:rsidRPr="00346DF9">
              <w:rPr>
                <w:rFonts w:eastAsia="Times New Roman"/>
                <w:color w:val="000000"/>
              </w:rPr>
              <w:t>10</w:t>
            </w:r>
            <w:bookmarkEnd w:id="11"/>
          </w:p>
        </w:tc>
        <w:tc>
          <w:tcPr>
            <w:tcW w:w="5001" w:type="dxa"/>
            <w:vAlign w:val="center"/>
          </w:tcPr>
          <w:p w:rsidR="002D3FDB" w:rsidRPr="00346DF9" w:rsidRDefault="002D3FDB" w:rsidP="00C72F34">
            <w:pPr>
              <w:rPr>
                <w:rFonts w:eastAsia="Times New Roman"/>
                <w:color w:val="000000"/>
              </w:rPr>
            </w:pPr>
            <w:proofErr w:type="spellStart"/>
            <w:r w:rsidRPr="00346DF9">
              <w:rPr>
                <w:rFonts w:eastAsia="Times New Roman"/>
                <w:color w:val="000000"/>
              </w:rPr>
              <w:t>Оріхівське</w:t>
            </w:r>
            <w:proofErr w:type="spellEnd"/>
            <w:r w:rsidRPr="00346DF9">
              <w:rPr>
                <w:rFonts w:eastAsia="Times New Roman"/>
                <w:color w:val="000000"/>
              </w:rPr>
              <w:t xml:space="preserve"> районне відділення</w:t>
            </w:r>
          </w:p>
        </w:tc>
        <w:tc>
          <w:tcPr>
            <w:tcW w:w="4512" w:type="dxa"/>
            <w:vAlign w:val="center"/>
          </w:tcPr>
          <w:p w:rsidR="002D3FDB" w:rsidRPr="00346DF9" w:rsidRDefault="002D3FDB" w:rsidP="00C72F34">
            <w:pPr>
              <w:rPr>
                <w:rFonts w:eastAsia="Times New Roman"/>
                <w:color w:val="000000"/>
              </w:rPr>
            </w:pPr>
            <w:r w:rsidRPr="00346DF9">
              <w:rPr>
                <w:rFonts w:eastAsia="Times New Roman"/>
                <w:color w:val="000000"/>
              </w:rPr>
              <w:t>UA883139570000026031311572781</w:t>
            </w:r>
          </w:p>
        </w:tc>
      </w:tr>
      <w:tr w:rsidR="002D3FDB" w:rsidRPr="002D3FDB" w:rsidTr="00ED2916">
        <w:tc>
          <w:tcPr>
            <w:tcW w:w="518" w:type="dxa"/>
            <w:vAlign w:val="center"/>
          </w:tcPr>
          <w:p w:rsidR="002D3FDB" w:rsidRPr="00346DF9" w:rsidRDefault="002D3FDB" w:rsidP="00933E8A">
            <w:pPr>
              <w:jc w:val="center"/>
              <w:rPr>
                <w:rFonts w:eastAsia="Times New Roman"/>
                <w:color w:val="000000"/>
              </w:rPr>
            </w:pPr>
            <w:bookmarkStart w:id="12" w:name="RANGE!A11"/>
            <w:r w:rsidRPr="00346DF9">
              <w:rPr>
                <w:rFonts w:eastAsia="Times New Roman"/>
                <w:color w:val="000000"/>
              </w:rPr>
              <w:t>11</w:t>
            </w:r>
            <w:bookmarkEnd w:id="12"/>
          </w:p>
        </w:tc>
        <w:tc>
          <w:tcPr>
            <w:tcW w:w="5001" w:type="dxa"/>
            <w:vAlign w:val="center"/>
          </w:tcPr>
          <w:p w:rsidR="002D3FDB" w:rsidRPr="00346DF9" w:rsidRDefault="002D3FDB" w:rsidP="00C72F34">
            <w:pPr>
              <w:rPr>
                <w:rFonts w:eastAsia="Times New Roman"/>
                <w:color w:val="000000"/>
              </w:rPr>
            </w:pPr>
            <w:proofErr w:type="spellStart"/>
            <w:r w:rsidRPr="00346DF9">
              <w:rPr>
                <w:rFonts w:eastAsia="Times New Roman"/>
                <w:color w:val="000000"/>
              </w:rPr>
              <w:t>Пологівське</w:t>
            </w:r>
            <w:proofErr w:type="spellEnd"/>
            <w:r w:rsidRPr="00346DF9">
              <w:rPr>
                <w:rFonts w:eastAsia="Times New Roman"/>
                <w:color w:val="000000"/>
              </w:rPr>
              <w:t xml:space="preserve"> районне відділення</w:t>
            </w:r>
          </w:p>
        </w:tc>
        <w:tc>
          <w:tcPr>
            <w:tcW w:w="4512" w:type="dxa"/>
            <w:vAlign w:val="center"/>
          </w:tcPr>
          <w:p w:rsidR="002D3FDB" w:rsidRPr="00346DF9" w:rsidRDefault="002D3FDB" w:rsidP="00C72F34">
            <w:pPr>
              <w:rPr>
                <w:rFonts w:eastAsia="Times New Roman"/>
                <w:color w:val="000000"/>
              </w:rPr>
            </w:pPr>
            <w:r w:rsidRPr="00346DF9">
              <w:rPr>
                <w:rFonts w:eastAsia="Times New Roman"/>
                <w:color w:val="000000"/>
              </w:rPr>
              <w:t>UA833139570000026030312572781</w:t>
            </w:r>
          </w:p>
        </w:tc>
      </w:tr>
      <w:tr w:rsidR="002D3FDB" w:rsidRPr="002D3FDB" w:rsidTr="00ED2916">
        <w:tc>
          <w:tcPr>
            <w:tcW w:w="518" w:type="dxa"/>
            <w:vAlign w:val="center"/>
          </w:tcPr>
          <w:p w:rsidR="002D3FDB" w:rsidRPr="00346DF9" w:rsidRDefault="002D3FDB" w:rsidP="00933E8A">
            <w:pPr>
              <w:jc w:val="center"/>
              <w:rPr>
                <w:rFonts w:eastAsia="Times New Roman"/>
                <w:color w:val="000000"/>
              </w:rPr>
            </w:pPr>
            <w:bookmarkStart w:id="13" w:name="RANGE!A12"/>
            <w:r w:rsidRPr="00346DF9">
              <w:rPr>
                <w:rFonts w:eastAsia="Times New Roman"/>
                <w:color w:val="000000"/>
              </w:rPr>
              <w:t>12</w:t>
            </w:r>
            <w:bookmarkEnd w:id="13"/>
          </w:p>
        </w:tc>
        <w:tc>
          <w:tcPr>
            <w:tcW w:w="5001" w:type="dxa"/>
            <w:vAlign w:val="center"/>
          </w:tcPr>
          <w:p w:rsidR="002D3FDB" w:rsidRPr="00346DF9" w:rsidRDefault="002D3FDB" w:rsidP="00C72F34">
            <w:pPr>
              <w:rPr>
                <w:rFonts w:eastAsia="Times New Roman"/>
                <w:color w:val="000000"/>
              </w:rPr>
            </w:pPr>
            <w:proofErr w:type="spellStart"/>
            <w:r w:rsidRPr="00346DF9">
              <w:rPr>
                <w:rFonts w:eastAsia="Times New Roman"/>
                <w:color w:val="000000"/>
              </w:rPr>
              <w:t>Токмакське</w:t>
            </w:r>
            <w:proofErr w:type="spellEnd"/>
            <w:r w:rsidRPr="00346DF9">
              <w:rPr>
                <w:rFonts w:eastAsia="Times New Roman"/>
                <w:color w:val="000000"/>
              </w:rPr>
              <w:t xml:space="preserve"> районне відділення</w:t>
            </w:r>
          </w:p>
        </w:tc>
        <w:tc>
          <w:tcPr>
            <w:tcW w:w="4512" w:type="dxa"/>
            <w:vAlign w:val="center"/>
          </w:tcPr>
          <w:p w:rsidR="002D3FDB" w:rsidRPr="00346DF9" w:rsidRDefault="002D3FDB" w:rsidP="00C72F34">
            <w:pPr>
              <w:rPr>
                <w:rFonts w:eastAsia="Times New Roman"/>
                <w:color w:val="000000"/>
              </w:rPr>
            </w:pPr>
            <w:r w:rsidRPr="00346DF9">
              <w:rPr>
                <w:rFonts w:eastAsia="Times New Roman"/>
                <w:color w:val="000000"/>
              </w:rPr>
              <w:t>UA933139570000026035317572781</w:t>
            </w:r>
          </w:p>
        </w:tc>
      </w:tr>
      <w:tr w:rsidR="002D3FDB" w:rsidRPr="002D3FDB" w:rsidTr="00ED2916">
        <w:tc>
          <w:tcPr>
            <w:tcW w:w="518" w:type="dxa"/>
            <w:vAlign w:val="center"/>
          </w:tcPr>
          <w:p w:rsidR="002D3FDB" w:rsidRPr="00346DF9" w:rsidRDefault="002D3FDB" w:rsidP="00933E8A">
            <w:pPr>
              <w:jc w:val="center"/>
              <w:rPr>
                <w:rFonts w:eastAsia="Times New Roman"/>
                <w:color w:val="000000"/>
              </w:rPr>
            </w:pPr>
            <w:bookmarkStart w:id="14" w:name="RANGE!A13"/>
            <w:r w:rsidRPr="00346DF9">
              <w:rPr>
                <w:rFonts w:eastAsia="Times New Roman"/>
                <w:color w:val="000000"/>
              </w:rPr>
              <w:t>13</w:t>
            </w:r>
            <w:bookmarkEnd w:id="14"/>
          </w:p>
        </w:tc>
        <w:tc>
          <w:tcPr>
            <w:tcW w:w="5001" w:type="dxa"/>
            <w:vAlign w:val="center"/>
          </w:tcPr>
          <w:p w:rsidR="002D3FDB" w:rsidRPr="00346DF9" w:rsidRDefault="002D3FDB" w:rsidP="00C72F34">
            <w:pPr>
              <w:rPr>
                <w:rFonts w:eastAsia="Times New Roman"/>
                <w:color w:val="000000"/>
              </w:rPr>
            </w:pPr>
            <w:r w:rsidRPr="00346DF9">
              <w:rPr>
                <w:rFonts w:eastAsia="Times New Roman"/>
                <w:color w:val="000000"/>
              </w:rPr>
              <w:t>Чернігівське районне відділення</w:t>
            </w:r>
          </w:p>
        </w:tc>
        <w:tc>
          <w:tcPr>
            <w:tcW w:w="4512" w:type="dxa"/>
            <w:vAlign w:val="center"/>
          </w:tcPr>
          <w:p w:rsidR="002D3FDB" w:rsidRPr="00346DF9" w:rsidRDefault="002D3FDB" w:rsidP="00C72F34">
            <w:pPr>
              <w:rPr>
                <w:rFonts w:eastAsia="Times New Roman"/>
                <w:color w:val="000000"/>
              </w:rPr>
            </w:pPr>
            <w:r w:rsidRPr="00346DF9">
              <w:rPr>
                <w:rFonts w:eastAsia="Times New Roman"/>
                <w:color w:val="000000"/>
              </w:rPr>
              <w:t>UA113139570000026038314572781</w:t>
            </w:r>
          </w:p>
        </w:tc>
      </w:tr>
      <w:tr w:rsidR="002D3FDB" w:rsidRPr="002D3FDB" w:rsidTr="00ED2916">
        <w:tc>
          <w:tcPr>
            <w:tcW w:w="518" w:type="dxa"/>
            <w:vAlign w:val="center"/>
          </w:tcPr>
          <w:p w:rsidR="002D3FDB" w:rsidRPr="00346DF9" w:rsidRDefault="002D3FDB" w:rsidP="00933E8A">
            <w:pPr>
              <w:jc w:val="center"/>
              <w:rPr>
                <w:rFonts w:eastAsia="Times New Roman"/>
                <w:color w:val="000000"/>
              </w:rPr>
            </w:pPr>
            <w:bookmarkStart w:id="15" w:name="RANGE!A14"/>
            <w:r w:rsidRPr="00346DF9">
              <w:rPr>
                <w:rFonts w:eastAsia="Times New Roman"/>
                <w:color w:val="000000"/>
              </w:rPr>
              <w:t>14</w:t>
            </w:r>
            <w:bookmarkEnd w:id="15"/>
          </w:p>
        </w:tc>
        <w:tc>
          <w:tcPr>
            <w:tcW w:w="5001" w:type="dxa"/>
            <w:vAlign w:val="center"/>
          </w:tcPr>
          <w:p w:rsidR="002D3FDB" w:rsidRPr="00346DF9" w:rsidRDefault="002D3FDB" w:rsidP="00C72F34">
            <w:pPr>
              <w:rPr>
                <w:rFonts w:eastAsia="Times New Roman"/>
                <w:color w:val="000000"/>
              </w:rPr>
            </w:pPr>
            <w:r w:rsidRPr="00346DF9">
              <w:rPr>
                <w:rFonts w:eastAsia="Times New Roman"/>
                <w:color w:val="000000"/>
              </w:rPr>
              <w:t>Запорізьке міське відділення</w:t>
            </w:r>
          </w:p>
        </w:tc>
        <w:tc>
          <w:tcPr>
            <w:tcW w:w="4512" w:type="dxa"/>
            <w:vAlign w:val="center"/>
          </w:tcPr>
          <w:p w:rsidR="002D3FDB" w:rsidRPr="00346DF9" w:rsidRDefault="002D3FDB" w:rsidP="00C72F34">
            <w:pPr>
              <w:rPr>
                <w:rFonts w:eastAsia="Times New Roman"/>
                <w:color w:val="000000"/>
              </w:rPr>
            </w:pPr>
            <w:r w:rsidRPr="00346DF9">
              <w:rPr>
                <w:rFonts w:eastAsia="Times New Roman"/>
                <w:color w:val="000000"/>
              </w:rPr>
              <w:t>UA513139570000026030301572781</w:t>
            </w:r>
          </w:p>
        </w:tc>
      </w:tr>
      <w:tr w:rsidR="002D3FDB" w:rsidRPr="002D3FDB" w:rsidTr="00ED2916">
        <w:tc>
          <w:tcPr>
            <w:tcW w:w="518" w:type="dxa"/>
            <w:vAlign w:val="center"/>
          </w:tcPr>
          <w:p w:rsidR="002D3FDB" w:rsidRPr="00346DF9" w:rsidRDefault="002D3FDB" w:rsidP="00933E8A">
            <w:pPr>
              <w:jc w:val="center"/>
              <w:rPr>
                <w:rFonts w:eastAsia="Times New Roman"/>
                <w:color w:val="000000"/>
              </w:rPr>
            </w:pPr>
            <w:bookmarkStart w:id="16" w:name="RANGE!A15"/>
            <w:r w:rsidRPr="00346DF9">
              <w:rPr>
                <w:rFonts w:eastAsia="Times New Roman"/>
                <w:color w:val="000000"/>
              </w:rPr>
              <w:t>15</w:t>
            </w:r>
            <w:bookmarkEnd w:id="16"/>
          </w:p>
        </w:tc>
        <w:tc>
          <w:tcPr>
            <w:tcW w:w="5001" w:type="dxa"/>
            <w:vAlign w:val="center"/>
          </w:tcPr>
          <w:p w:rsidR="002D3FDB" w:rsidRPr="00346DF9" w:rsidRDefault="002D3FDB" w:rsidP="00C72F34">
            <w:pPr>
              <w:rPr>
                <w:rFonts w:eastAsia="Times New Roman"/>
                <w:color w:val="000000"/>
              </w:rPr>
            </w:pPr>
            <w:r w:rsidRPr="00346DF9">
              <w:rPr>
                <w:rFonts w:eastAsia="Times New Roman"/>
                <w:color w:val="000000"/>
              </w:rPr>
              <w:t>Мелітопольське міське відділення</w:t>
            </w:r>
          </w:p>
        </w:tc>
        <w:tc>
          <w:tcPr>
            <w:tcW w:w="4512" w:type="dxa"/>
            <w:vAlign w:val="center"/>
          </w:tcPr>
          <w:p w:rsidR="002D3FDB" w:rsidRPr="00346DF9" w:rsidRDefault="002D3FDB" w:rsidP="00C72F34">
            <w:pPr>
              <w:rPr>
                <w:rFonts w:eastAsia="Times New Roman"/>
                <w:color w:val="000000"/>
              </w:rPr>
            </w:pPr>
            <w:r w:rsidRPr="00346DF9">
              <w:rPr>
                <w:rFonts w:eastAsia="Times New Roman"/>
                <w:color w:val="000000"/>
              </w:rPr>
              <w:t>UA233139570000026031322572781</w:t>
            </w:r>
          </w:p>
        </w:tc>
      </w:tr>
      <w:tr w:rsidR="002D3FDB" w:rsidRPr="002D3FDB" w:rsidTr="00ED2916">
        <w:tc>
          <w:tcPr>
            <w:tcW w:w="518" w:type="dxa"/>
            <w:vAlign w:val="center"/>
          </w:tcPr>
          <w:p w:rsidR="002D3FDB" w:rsidRPr="00346DF9" w:rsidRDefault="002D3FDB" w:rsidP="00933E8A">
            <w:pPr>
              <w:jc w:val="center"/>
              <w:rPr>
                <w:rFonts w:eastAsia="Times New Roman"/>
                <w:color w:val="000000"/>
              </w:rPr>
            </w:pPr>
            <w:bookmarkStart w:id="17" w:name="RANGE!A16"/>
            <w:r w:rsidRPr="00346DF9">
              <w:rPr>
                <w:rFonts w:eastAsia="Times New Roman"/>
                <w:color w:val="000000"/>
              </w:rPr>
              <w:t>16</w:t>
            </w:r>
            <w:bookmarkEnd w:id="17"/>
          </w:p>
        </w:tc>
        <w:tc>
          <w:tcPr>
            <w:tcW w:w="5001" w:type="dxa"/>
            <w:vAlign w:val="center"/>
          </w:tcPr>
          <w:p w:rsidR="002D3FDB" w:rsidRPr="00346DF9" w:rsidRDefault="002D3FDB" w:rsidP="00C72F34">
            <w:pPr>
              <w:rPr>
                <w:rFonts w:eastAsia="Times New Roman"/>
                <w:color w:val="000000"/>
              </w:rPr>
            </w:pPr>
            <w:r w:rsidRPr="00346DF9">
              <w:rPr>
                <w:rFonts w:eastAsia="Times New Roman"/>
                <w:color w:val="000000"/>
              </w:rPr>
              <w:t>Мелітопольське районне відділення</w:t>
            </w:r>
          </w:p>
        </w:tc>
        <w:tc>
          <w:tcPr>
            <w:tcW w:w="4512" w:type="dxa"/>
            <w:vAlign w:val="center"/>
          </w:tcPr>
          <w:p w:rsidR="002D3FDB" w:rsidRPr="00346DF9" w:rsidRDefault="002D3FDB" w:rsidP="00C72F34">
            <w:pPr>
              <w:rPr>
                <w:rFonts w:eastAsia="Times New Roman"/>
                <w:color w:val="000000"/>
              </w:rPr>
            </w:pPr>
            <w:r w:rsidRPr="00346DF9">
              <w:rPr>
                <w:rFonts w:eastAsia="Times New Roman"/>
                <w:color w:val="000000"/>
              </w:rPr>
              <w:t>UA183139570000026030323572781</w:t>
            </w:r>
          </w:p>
        </w:tc>
      </w:tr>
      <w:tr w:rsidR="002D3FDB" w:rsidRPr="002D3FDB" w:rsidTr="00ED2916">
        <w:tc>
          <w:tcPr>
            <w:tcW w:w="518" w:type="dxa"/>
            <w:vAlign w:val="center"/>
          </w:tcPr>
          <w:p w:rsidR="002D3FDB" w:rsidRPr="00346DF9" w:rsidRDefault="002D3FDB" w:rsidP="00933E8A">
            <w:pPr>
              <w:jc w:val="center"/>
              <w:rPr>
                <w:rFonts w:eastAsia="Times New Roman"/>
                <w:color w:val="000000"/>
              </w:rPr>
            </w:pPr>
            <w:bookmarkStart w:id="18" w:name="RANGE!A17"/>
            <w:r w:rsidRPr="00346DF9">
              <w:rPr>
                <w:rFonts w:eastAsia="Times New Roman"/>
                <w:color w:val="000000"/>
              </w:rPr>
              <w:t>17</w:t>
            </w:r>
            <w:bookmarkEnd w:id="18"/>
          </w:p>
        </w:tc>
        <w:tc>
          <w:tcPr>
            <w:tcW w:w="5001" w:type="dxa"/>
            <w:vAlign w:val="center"/>
          </w:tcPr>
          <w:p w:rsidR="002D3FDB" w:rsidRPr="00346DF9" w:rsidRDefault="002D3FDB" w:rsidP="00C72F34">
            <w:pPr>
              <w:rPr>
                <w:rFonts w:eastAsia="Times New Roman"/>
                <w:color w:val="000000"/>
              </w:rPr>
            </w:pPr>
            <w:proofErr w:type="spellStart"/>
            <w:r w:rsidRPr="00346DF9">
              <w:rPr>
                <w:rFonts w:eastAsia="Times New Roman"/>
                <w:color w:val="000000"/>
              </w:rPr>
              <w:t>Якимівське</w:t>
            </w:r>
            <w:proofErr w:type="spellEnd"/>
            <w:r w:rsidRPr="00346DF9">
              <w:rPr>
                <w:rFonts w:eastAsia="Times New Roman"/>
                <w:color w:val="000000"/>
              </w:rPr>
              <w:t xml:space="preserve"> районне відділення</w:t>
            </w:r>
          </w:p>
        </w:tc>
        <w:tc>
          <w:tcPr>
            <w:tcW w:w="4512" w:type="dxa"/>
            <w:vAlign w:val="center"/>
          </w:tcPr>
          <w:p w:rsidR="002D3FDB" w:rsidRPr="00346DF9" w:rsidRDefault="002D3FDB" w:rsidP="00C72F34">
            <w:pPr>
              <w:rPr>
                <w:rFonts w:eastAsia="Times New Roman"/>
                <w:color w:val="000000"/>
              </w:rPr>
            </w:pPr>
            <w:r w:rsidRPr="00346DF9">
              <w:rPr>
                <w:rFonts w:eastAsia="Times New Roman"/>
                <w:color w:val="000000"/>
              </w:rPr>
              <w:t>UA063139570000026037315572781</w:t>
            </w:r>
          </w:p>
        </w:tc>
      </w:tr>
      <w:tr w:rsidR="002D3FDB" w:rsidRPr="002D3FDB" w:rsidTr="00ED2916">
        <w:tc>
          <w:tcPr>
            <w:tcW w:w="518" w:type="dxa"/>
            <w:vAlign w:val="center"/>
          </w:tcPr>
          <w:p w:rsidR="002D3FDB" w:rsidRPr="00346DF9" w:rsidRDefault="002D3FDB" w:rsidP="00933E8A">
            <w:pPr>
              <w:jc w:val="center"/>
              <w:rPr>
                <w:rFonts w:eastAsia="Times New Roman"/>
                <w:color w:val="000000"/>
              </w:rPr>
            </w:pPr>
            <w:bookmarkStart w:id="19" w:name="RANGE!A18"/>
            <w:r w:rsidRPr="00346DF9">
              <w:rPr>
                <w:rFonts w:eastAsia="Times New Roman"/>
                <w:color w:val="000000"/>
              </w:rPr>
              <w:t>18</w:t>
            </w:r>
            <w:bookmarkEnd w:id="19"/>
          </w:p>
        </w:tc>
        <w:tc>
          <w:tcPr>
            <w:tcW w:w="5001" w:type="dxa"/>
            <w:vAlign w:val="center"/>
          </w:tcPr>
          <w:p w:rsidR="002D3FDB" w:rsidRPr="00346DF9" w:rsidRDefault="002D3FDB" w:rsidP="00C72F34">
            <w:pPr>
              <w:rPr>
                <w:rFonts w:eastAsia="Times New Roman"/>
                <w:color w:val="000000"/>
              </w:rPr>
            </w:pPr>
            <w:r w:rsidRPr="00346DF9">
              <w:rPr>
                <w:rFonts w:eastAsia="Times New Roman"/>
                <w:color w:val="000000"/>
              </w:rPr>
              <w:t>Приазовське районне відділення</w:t>
            </w:r>
          </w:p>
        </w:tc>
        <w:tc>
          <w:tcPr>
            <w:tcW w:w="4512" w:type="dxa"/>
            <w:vAlign w:val="center"/>
          </w:tcPr>
          <w:p w:rsidR="002D3FDB" w:rsidRPr="00346DF9" w:rsidRDefault="002D3FDB" w:rsidP="00C72F34">
            <w:pPr>
              <w:rPr>
                <w:rFonts w:eastAsia="Times New Roman"/>
                <w:color w:val="000000"/>
              </w:rPr>
            </w:pPr>
            <w:r w:rsidRPr="00346DF9">
              <w:rPr>
                <w:rFonts w:eastAsia="Times New Roman"/>
                <w:color w:val="000000"/>
              </w:rPr>
              <w:t>UA333139570000026033320572781</w:t>
            </w:r>
          </w:p>
        </w:tc>
      </w:tr>
      <w:tr w:rsidR="002D3FDB" w:rsidRPr="002D3FDB" w:rsidTr="00ED2916">
        <w:tc>
          <w:tcPr>
            <w:tcW w:w="518" w:type="dxa"/>
            <w:vAlign w:val="center"/>
          </w:tcPr>
          <w:p w:rsidR="002D3FDB" w:rsidRPr="00346DF9" w:rsidRDefault="002D3FDB" w:rsidP="00933E8A">
            <w:pPr>
              <w:jc w:val="center"/>
              <w:rPr>
                <w:rFonts w:eastAsia="Times New Roman"/>
                <w:color w:val="000000"/>
              </w:rPr>
            </w:pPr>
            <w:bookmarkStart w:id="20" w:name="RANGE!A19"/>
            <w:r w:rsidRPr="00346DF9">
              <w:rPr>
                <w:rFonts w:eastAsia="Times New Roman"/>
                <w:color w:val="000000"/>
              </w:rPr>
              <w:t>19</w:t>
            </w:r>
            <w:bookmarkEnd w:id="20"/>
          </w:p>
        </w:tc>
        <w:tc>
          <w:tcPr>
            <w:tcW w:w="5001" w:type="dxa"/>
            <w:vAlign w:val="center"/>
          </w:tcPr>
          <w:p w:rsidR="002D3FDB" w:rsidRPr="00346DF9" w:rsidRDefault="002D3FDB" w:rsidP="00C72F34">
            <w:pPr>
              <w:rPr>
                <w:rFonts w:eastAsia="Times New Roman"/>
                <w:color w:val="000000"/>
              </w:rPr>
            </w:pPr>
            <w:r w:rsidRPr="00346DF9">
              <w:rPr>
                <w:rFonts w:eastAsia="Times New Roman"/>
                <w:color w:val="000000"/>
              </w:rPr>
              <w:t>Бердянське районне відділення</w:t>
            </w:r>
          </w:p>
        </w:tc>
        <w:tc>
          <w:tcPr>
            <w:tcW w:w="4512" w:type="dxa"/>
            <w:vAlign w:val="center"/>
          </w:tcPr>
          <w:p w:rsidR="002D3FDB" w:rsidRPr="00346DF9" w:rsidRDefault="002D3FDB" w:rsidP="00C72F34">
            <w:pPr>
              <w:rPr>
                <w:rFonts w:eastAsia="Times New Roman"/>
                <w:color w:val="000000"/>
              </w:rPr>
            </w:pPr>
            <w:r w:rsidRPr="00346DF9">
              <w:rPr>
                <w:rFonts w:eastAsia="Times New Roman"/>
                <w:color w:val="000000"/>
              </w:rPr>
              <w:t>UA833139570000026033319572781</w:t>
            </w:r>
          </w:p>
        </w:tc>
      </w:tr>
      <w:tr w:rsidR="002D3FDB" w:rsidRPr="002D3FDB" w:rsidTr="00ED2916">
        <w:tc>
          <w:tcPr>
            <w:tcW w:w="518" w:type="dxa"/>
            <w:vAlign w:val="center"/>
          </w:tcPr>
          <w:p w:rsidR="002D3FDB" w:rsidRPr="00346DF9" w:rsidRDefault="002D3FDB" w:rsidP="00933E8A">
            <w:pPr>
              <w:jc w:val="center"/>
              <w:rPr>
                <w:rFonts w:eastAsia="Times New Roman"/>
                <w:color w:val="000000"/>
              </w:rPr>
            </w:pPr>
            <w:bookmarkStart w:id="21" w:name="RANGE!A20"/>
            <w:r w:rsidRPr="00346DF9">
              <w:rPr>
                <w:rFonts w:eastAsia="Times New Roman"/>
                <w:color w:val="000000"/>
              </w:rPr>
              <w:t>20</w:t>
            </w:r>
            <w:bookmarkEnd w:id="21"/>
          </w:p>
        </w:tc>
        <w:tc>
          <w:tcPr>
            <w:tcW w:w="5001" w:type="dxa"/>
            <w:vAlign w:val="center"/>
          </w:tcPr>
          <w:p w:rsidR="002D3FDB" w:rsidRPr="00346DF9" w:rsidRDefault="002D3FDB" w:rsidP="00C72F34">
            <w:pPr>
              <w:rPr>
                <w:rFonts w:eastAsia="Times New Roman"/>
                <w:color w:val="000000"/>
              </w:rPr>
            </w:pPr>
            <w:r w:rsidRPr="00346DF9">
              <w:rPr>
                <w:rFonts w:eastAsia="Times New Roman"/>
                <w:color w:val="000000"/>
              </w:rPr>
              <w:t>Бердянське міське відділення</w:t>
            </w:r>
          </w:p>
        </w:tc>
        <w:tc>
          <w:tcPr>
            <w:tcW w:w="4512" w:type="dxa"/>
            <w:vAlign w:val="center"/>
          </w:tcPr>
          <w:p w:rsidR="002D3FDB" w:rsidRPr="00346DF9" w:rsidRDefault="002D3FDB" w:rsidP="00C72F34">
            <w:pPr>
              <w:rPr>
                <w:rFonts w:eastAsia="Times New Roman"/>
                <w:color w:val="000000"/>
              </w:rPr>
            </w:pPr>
            <w:r w:rsidRPr="00346DF9">
              <w:rPr>
                <w:rFonts w:eastAsia="Times New Roman"/>
                <w:color w:val="000000"/>
              </w:rPr>
              <w:t>UA883139570000026034318572781</w:t>
            </w:r>
          </w:p>
        </w:tc>
      </w:tr>
      <w:tr w:rsidR="002D3FDB" w:rsidRPr="002D3FDB" w:rsidTr="00ED2916">
        <w:tc>
          <w:tcPr>
            <w:tcW w:w="518" w:type="dxa"/>
            <w:vAlign w:val="center"/>
          </w:tcPr>
          <w:p w:rsidR="002D3FDB" w:rsidRPr="00346DF9" w:rsidRDefault="002D3FDB" w:rsidP="00933E8A">
            <w:pPr>
              <w:jc w:val="center"/>
              <w:rPr>
                <w:rFonts w:eastAsia="Times New Roman"/>
                <w:color w:val="000000"/>
              </w:rPr>
            </w:pPr>
            <w:bookmarkStart w:id="22" w:name="RANGE!A21"/>
            <w:r w:rsidRPr="00346DF9">
              <w:rPr>
                <w:rFonts w:eastAsia="Times New Roman"/>
                <w:color w:val="000000"/>
              </w:rPr>
              <w:t>21</w:t>
            </w:r>
            <w:bookmarkEnd w:id="22"/>
          </w:p>
        </w:tc>
        <w:tc>
          <w:tcPr>
            <w:tcW w:w="5001" w:type="dxa"/>
            <w:vAlign w:val="center"/>
          </w:tcPr>
          <w:p w:rsidR="002D3FDB" w:rsidRPr="00346DF9" w:rsidRDefault="002D3FDB" w:rsidP="00C72F34">
            <w:pPr>
              <w:rPr>
                <w:rFonts w:eastAsia="Times New Roman"/>
                <w:color w:val="000000"/>
              </w:rPr>
            </w:pPr>
            <w:r w:rsidRPr="00346DF9">
              <w:rPr>
                <w:rFonts w:eastAsia="Times New Roman"/>
                <w:color w:val="000000"/>
              </w:rPr>
              <w:t>Приморське районне відділення</w:t>
            </w:r>
          </w:p>
        </w:tc>
        <w:tc>
          <w:tcPr>
            <w:tcW w:w="4512" w:type="dxa"/>
            <w:vAlign w:val="center"/>
          </w:tcPr>
          <w:p w:rsidR="002D3FDB" w:rsidRPr="00346DF9" w:rsidRDefault="002D3FDB" w:rsidP="00C72F34">
            <w:pPr>
              <w:rPr>
                <w:rFonts w:eastAsia="Times New Roman"/>
                <w:color w:val="000000"/>
              </w:rPr>
            </w:pPr>
            <w:r w:rsidRPr="00346DF9">
              <w:rPr>
                <w:rFonts w:eastAsia="Times New Roman"/>
                <w:color w:val="000000"/>
              </w:rPr>
              <w:t>UA283139570000026032321572781</w:t>
            </w:r>
          </w:p>
        </w:tc>
      </w:tr>
      <w:tr w:rsidR="002D3FDB" w:rsidRPr="002D3FDB" w:rsidTr="00ED2916">
        <w:tc>
          <w:tcPr>
            <w:tcW w:w="518" w:type="dxa"/>
            <w:vAlign w:val="center"/>
          </w:tcPr>
          <w:p w:rsidR="002D3FDB" w:rsidRPr="00346DF9" w:rsidRDefault="002D3FDB" w:rsidP="00933E8A">
            <w:pPr>
              <w:jc w:val="center"/>
              <w:rPr>
                <w:rFonts w:eastAsia="Times New Roman"/>
                <w:color w:val="000000"/>
              </w:rPr>
            </w:pPr>
            <w:bookmarkStart w:id="23" w:name="RANGE!A22"/>
            <w:r w:rsidRPr="00346DF9">
              <w:rPr>
                <w:rFonts w:eastAsia="Times New Roman"/>
                <w:color w:val="000000"/>
              </w:rPr>
              <w:t>22</w:t>
            </w:r>
            <w:bookmarkEnd w:id="23"/>
          </w:p>
        </w:tc>
        <w:tc>
          <w:tcPr>
            <w:tcW w:w="5001" w:type="dxa"/>
            <w:vAlign w:val="center"/>
          </w:tcPr>
          <w:p w:rsidR="002D3FDB" w:rsidRPr="00346DF9" w:rsidRDefault="002D3FDB" w:rsidP="00C72F34">
            <w:pPr>
              <w:rPr>
                <w:rFonts w:eastAsia="Times New Roman"/>
                <w:color w:val="000000"/>
              </w:rPr>
            </w:pPr>
            <w:proofErr w:type="spellStart"/>
            <w:r w:rsidRPr="00346DF9">
              <w:rPr>
                <w:rFonts w:eastAsia="Times New Roman"/>
                <w:color w:val="000000"/>
              </w:rPr>
              <w:t>Веселівське</w:t>
            </w:r>
            <w:proofErr w:type="spellEnd"/>
            <w:r w:rsidRPr="00346DF9">
              <w:rPr>
                <w:rFonts w:eastAsia="Times New Roman"/>
                <w:color w:val="000000"/>
              </w:rPr>
              <w:t xml:space="preserve"> районне відділення</w:t>
            </w:r>
          </w:p>
        </w:tc>
        <w:tc>
          <w:tcPr>
            <w:tcW w:w="4512" w:type="dxa"/>
            <w:vAlign w:val="center"/>
          </w:tcPr>
          <w:p w:rsidR="002D3FDB" w:rsidRPr="00346DF9" w:rsidRDefault="002D3FDB" w:rsidP="00C72F34">
            <w:pPr>
              <w:rPr>
                <w:rFonts w:eastAsia="Times New Roman"/>
                <w:color w:val="000000"/>
              </w:rPr>
            </w:pPr>
            <w:r w:rsidRPr="00346DF9">
              <w:rPr>
                <w:rFonts w:eastAsia="Times New Roman"/>
                <w:color w:val="000000"/>
              </w:rPr>
              <w:t>UA983139570000026036316572781</w:t>
            </w:r>
          </w:p>
        </w:tc>
      </w:tr>
      <w:tr w:rsidR="002D3FDB" w:rsidRPr="002D3FDB" w:rsidTr="00ED2916">
        <w:tc>
          <w:tcPr>
            <w:tcW w:w="518" w:type="dxa"/>
            <w:vAlign w:val="center"/>
          </w:tcPr>
          <w:p w:rsidR="002D3FDB" w:rsidRPr="00346DF9" w:rsidRDefault="002D3FDB" w:rsidP="00933E8A">
            <w:pPr>
              <w:jc w:val="center"/>
              <w:rPr>
                <w:rFonts w:eastAsia="Times New Roman"/>
                <w:color w:val="000000"/>
              </w:rPr>
            </w:pPr>
            <w:bookmarkStart w:id="24" w:name="RANGE!A23"/>
            <w:r w:rsidRPr="00346DF9">
              <w:rPr>
                <w:rFonts w:eastAsia="Times New Roman"/>
                <w:color w:val="000000"/>
              </w:rPr>
              <w:t>23</w:t>
            </w:r>
            <w:bookmarkEnd w:id="24"/>
          </w:p>
        </w:tc>
        <w:tc>
          <w:tcPr>
            <w:tcW w:w="5001" w:type="dxa"/>
            <w:vAlign w:val="center"/>
          </w:tcPr>
          <w:p w:rsidR="002D3FDB" w:rsidRPr="00346DF9" w:rsidRDefault="002D3FDB" w:rsidP="00C72F34">
            <w:pPr>
              <w:rPr>
                <w:rFonts w:eastAsia="Times New Roman"/>
                <w:color w:val="000000"/>
              </w:rPr>
            </w:pPr>
            <w:r w:rsidRPr="00346DF9">
              <w:rPr>
                <w:rFonts w:eastAsia="Times New Roman"/>
                <w:color w:val="000000"/>
              </w:rPr>
              <w:t>Енергодарське районне відділення</w:t>
            </w:r>
          </w:p>
        </w:tc>
        <w:tc>
          <w:tcPr>
            <w:tcW w:w="4512" w:type="dxa"/>
            <w:vAlign w:val="center"/>
          </w:tcPr>
          <w:p w:rsidR="002D3FDB" w:rsidRPr="00346DF9" w:rsidRDefault="002D3FDB" w:rsidP="00C72F34">
            <w:pPr>
              <w:rPr>
                <w:rFonts w:eastAsia="Times New Roman"/>
                <w:color w:val="000000"/>
              </w:rPr>
            </w:pPr>
            <w:r w:rsidRPr="00346DF9">
              <w:rPr>
                <w:rFonts w:eastAsia="Times New Roman"/>
                <w:color w:val="000000"/>
              </w:rPr>
              <w:t>UA663139570000026036305572781</w:t>
            </w:r>
          </w:p>
        </w:tc>
      </w:tr>
      <w:tr w:rsidR="002D3FDB" w:rsidRPr="002D3FDB" w:rsidTr="00ED2916">
        <w:tc>
          <w:tcPr>
            <w:tcW w:w="518" w:type="dxa"/>
            <w:vAlign w:val="center"/>
          </w:tcPr>
          <w:p w:rsidR="002D3FDB" w:rsidRPr="00346DF9" w:rsidRDefault="002D3FDB" w:rsidP="00933E8A">
            <w:pPr>
              <w:jc w:val="center"/>
              <w:rPr>
                <w:rFonts w:eastAsia="Times New Roman"/>
                <w:color w:val="000000"/>
              </w:rPr>
            </w:pPr>
            <w:bookmarkStart w:id="25" w:name="RANGE!A24"/>
            <w:r w:rsidRPr="00346DF9">
              <w:rPr>
                <w:rFonts w:eastAsia="Times New Roman"/>
                <w:color w:val="000000"/>
              </w:rPr>
              <w:t>24</w:t>
            </w:r>
            <w:bookmarkEnd w:id="25"/>
          </w:p>
        </w:tc>
        <w:tc>
          <w:tcPr>
            <w:tcW w:w="5001" w:type="dxa"/>
            <w:vAlign w:val="center"/>
          </w:tcPr>
          <w:p w:rsidR="002D3FDB" w:rsidRPr="00346DF9" w:rsidRDefault="002D3FDB" w:rsidP="00C72F34">
            <w:pPr>
              <w:rPr>
                <w:rFonts w:eastAsia="Times New Roman"/>
                <w:color w:val="000000"/>
              </w:rPr>
            </w:pPr>
            <w:r w:rsidRPr="00346DF9">
              <w:rPr>
                <w:rFonts w:eastAsia="Times New Roman"/>
                <w:color w:val="000000"/>
              </w:rPr>
              <w:t>Центральне відділення</w:t>
            </w:r>
          </w:p>
        </w:tc>
        <w:tc>
          <w:tcPr>
            <w:tcW w:w="4512" w:type="dxa"/>
            <w:vAlign w:val="center"/>
          </w:tcPr>
          <w:p w:rsidR="002D3FDB" w:rsidRPr="00346DF9" w:rsidRDefault="002D3FDB" w:rsidP="00C72F34">
            <w:pPr>
              <w:rPr>
                <w:rFonts w:eastAsia="Times New Roman"/>
                <w:color w:val="000000"/>
              </w:rPr>
            </w:pPr>
            <w:r w:rsidRPr="00346DF9">
              <w:rPr>
                <w:rFonts w:eastAsia="Times New Roman"/>
                <w:color w:val="000000"/>
              </w:rPr>
              <w:t>UA563139570000026031300572781</w:t>
            </w:r>
          </w:p>
        </w:tc>
      </w:tr>
    </w:tbl>
    <w:p w:rsidR="008B4599" w:rsidRDefault="008B4599" w:rsidP="002D3FDB">
      <w:pPr>
        <w:pStyle w:val="a8"/>
        <w:widowControl/>
        <w:spacing w:beforeAutospacing="1"/>
      </w:pPr>
    </w:p>
    <w:sectPr w:rsidR="008B4599">
      <w:headerReference w:type="default" r:id="rId9"/>
      <w:pgSz w:w="11906" w:h="16838"/>
      <w:pgMar w:top="851" w:right="567" w:bottom="851" w:left="1418" w:header="0" w:footer="0" w:gutter="0"/>
      <w:cols w:space="720"/>
      <w:formProt w:val="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C352AE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64F" w:rsidRDefault="0059064F" w:rsidP="0038170A">
      <w:r>
        <w:separator/>
      </w:r>
    </w:p>
  </w:endnote>
  <w:endnote w:type="continuationSeparator" w:id="0">
    <w:p w:rsidR="0059064F" w:rsidRDefault="0059064F" w:rsidP="00381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FreeSans">
    <w:altName w:val="Times New Roman"/>
    <w:panose1 w:val="00000000000000000000"/>
    <w:charset w:val="00"/>
    <w:family w:val="roman"/>
    <w:notTrueType/>
    <w:pitch w:val="default"/>
  </w:font>
  <w:font w:name="Liberation Sans">
    <w:altName w:val="Arial"/>
    <w:charset w:val="01"/>
    <w:family w:val="swiss"/>
    <w:pitch w:val="variable"/>
  </w:font>
  <w:font w:name="Noto Sans CJK SC Regular">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64F" w:rsidRDefault="0059064F" w:rsidP="0038170A">
      <w:r>
        <w:separator/>
      </w:r>
    </w:p>
  </w:footnote>
  <w:footnote w:type="continuationSeparator" w:id="0">
    <w:p w:rsidR="0059064F" w:rsidRDefault="0059064F" w:rsidP="003817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70A" w:rsidRDefault="0038170A" w:rsidP="0038170A">
    <w:pPr>
      <w:keepNext/>
      <w:keepLines/>
      <w:spacing w:before="480" w:after="120"/>
      <w:ind w:left="284"/>
      <w:contextualSpacing/>
      <w:jc w:val="right"/>
      <w:outlineLvl w:val="0"/>
      <w:rPr>
        <w:rFonts w:eastAsia="Arial"/>
        <w:b/>
        <w:color w:val="000000"/>
        <w:sz w:val="20"/>
        <w:lang w:val="ru-RU" w:eastAsia="zh-CN"/>
      </w:rPr>
    </w:pPr>
  </w:p>
  <w:p w:rsidR="0038170A" w:rsidRDefault="0038170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97417"/>
    <w:multiLevelType w:val="hybridMultilevel"/>
    <w:tmpl w:val="4C942A0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238C59B1"/>
    <w:multiLevelType w:val="hybridMultilevel"/>
    <w:tmpl w:val="502404E0"/>
    <w:lvl w:ilvl="0" w:tplc="5DA2A56C">
      <w:start w:val="1"/>
      <w:numFmt w:val="bullet"/>
      <w:lvlText w:val="-"/>
      <w:lvlJc w:val="left"/>
      <w:pPr>
        <w:ind w:left="1429" w:hanging="360"/>
      </w:pPr>
      <w:rPr>
        <w:rFonts w:ascii="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nsid w:val="2AB92E0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3CCE6EF9"/>
    <w:multiLevelType w:val="multilevel"/>
    <w:tmpl w:val="769EF6DC"/>
    <w:lvl w:ilvl="0">
      <w:start w:val="1"/>
      <w:numFmt w:val="decimal"/>
      <w:lvlText w:val="%1."/>
      <w:lvlJc w:val="left"/>
      <w:pPr>
        <w:ind w:left="1069" w:hanging="360"/>
      </w:pPr>
      <w:rPr>
        <w:rFonts w:hint="default"/>
      </w:rPr>
    </w:lvl>
    <w:lvl w:ilvl="1">
      <w:start w:val="1"/>
      <w:numFmt w:val="decimal"/>
      <w:isLgl/>
      <w:lvlText w:val="%1.%2."/>
      <w:lvlJc w:val="left"/>
      <w:pPr>
        <w:ind w:left="1189" w:hanging="48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nsid w:val="51F153CC"/>
    <w:multiLevelType w:val="hybridMultilevel"/>
    <w:tmpl w:val="D5E2DED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5BF05D90"/>
    <w:multiLevelType w:val="hybridMultilevel"/>
    <w:tmpl w:val="AF9810F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750808B0"/>
    <w:multiLevelType w:val="hybridMultilevel"/>
    <w:tmpl w:val="584CE07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7E641E2E"/>
    <w:multiLevelType w:val="hybridMultilevel"/>
    <w:tmpl w:val="D642222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5"/>
  </w:num>
  <w:num w:numId="5">
    <w:abstractNumId w:val="7"/>
  </w:num>
  <w:num w:numId="6">
    <w:abstractNumId w:val="6"/>
  </w:num>
  <w:num w:numId="7">
    <w:abstractNumId w:val="0"/>
  </w:num>
  <w:num w:numId="8">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t;анонимный&gt;">
    <w15:presenceInfo w15:providerId="None" w15:userId="&lt;анонимный&g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599"/>
    <w:rsid w:val="00071030"/>
    <w:rsid w:val="0007433D"/>
    <w:rsid w:val="00076BA9"/>
    <w:rsid w:val="00081D7F"/>
    <w:rsid w:val="00094D2C"/>
    <w:rsid w:val="000A2259"/>
    <w:rsid w:val="000F2BF9"/>
    <w:rsid w:val="00125B19"/>
    <w:rsid w:val="0015696C"/>
    <w:rsid w:val="00173C7A"/>
    <w:rsid w:val="001E72AB"/>
    <w:rsid w:val="0028081C"/>
    <w:rsid w:val="002D3FDB"/>
    <w:rsid w:val="0038170A"/>
    <w:rsid w:val="00397AB4"/>
    <w:rsid w:val="003D23B2"/>
    <w:rsid w:val="003E09A7"/>
    <w:rsid w:val="003E51D4"/>
    <w:rsid w:val="00402E7D"/>
    <w:rsid w:val="0048340B"/>
    <w:rsid w:val="004A55D4"/>
    <w:rsid w:val="004B6488"/>
    <w:rsid w:val="005652FF"/>
    <w:rsid w:val="0059064F"/>
    <w:rsid w:val="0060490B"/>
    <w:rsid w:val="00605312"/>
    <w:rsid w:val="00631C2A"/>
    <w:rsid w:val="006A61C8"/>
    <w:rsid w:val="006E59F7"/>
    <w:rsid w:val="00701BD6"/>
    <w:rsid w:val="00732F07"/>
    <w:rsid w:val="007E47D1"/>
    <w:rsid w:val="007E4D68"/>
    <w:rsid w:val="007F7AE8"/>
    <w:rsid w:val="0086743C"/>
    <w:rsid w:val="008827FB"/>
    <w:rsid w:val="008B4599"/>
    <w:rsid w:val="008D3E7B"/>
    <w:rsid w:val="009119A4"/>
    <w:rsid w:val="0092640E"/>
    <w:rsid w:val="00933E8A"/>
    <w:rsid w:val="009866E9"/>
    <w:rsid w:val="00987B98"/>
    <w:rsid w:val="00996A77"/>
    <w:rsid w:val="00A67D61"/>
    <w:rsid w:val="00AA4E3A"/>
    <w:rsid w:val="00B0186D"/>
    <w:rsid w:val="00B84B7E"/>
    <w:rsid w:val="00C24F38"/>
    <w:rsid w:val="00C9557C"/>
    <w:rsid w:val="00CF5076"/>
    <w:rsid w:val="00DB6099"/>
    <w:rsid w:val="00E343D8"/>
    <w:rsid w:val="00E800C6"/>
    <w:rsid w:val="00E91250"/>
    <w:rsid w:val="00EB41FF"/>
    <w:rsid w:val="00EB710B"/>
    <w:rsid w:val="00EC2098"/>
    <w:rsid w:val="00ED2916"/>
    <w:rsid w:val="00F25E9B"/>
    <w:rsid w:val="00F47FE2"/>
    <w:rsid w:val="00F97A53"/>
    <w:rsid w:val="00FD6FB3"/>
    <w:rsid w:val="00FF69A1"/>
    <w:rsid w:val="3A7F71E8"/>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uppressLineNumbers/>
      <w:spacing w:before="120" w:after="120"/>
    </w:pPr>
    <w:rPr>
      <w:rFonts w:cs="FreeSans"/>
      <w:i/>
      <w:iCs/>
    </w:rPr>
  </w:style>
  <w:style w:type="paragraph" w:styleId="a4">
    <w:name w:val="header"/>
    <w:basedOn w:val="a"/>
    <w:pPr>
      <w:tabs>
        <w:tab w:val="center" w:pos="4153"/>
        <w:tab w:val="right" w:pos="8306"/>
      </w:tabs>
    </w:pPr>
  </w:style>
  <w:style w:type="paragraph" w:styleId="a5">
    <w:name w:val="Body Text"/>
    <w:basedOn w:val="a"/>
    <w:pPr>
      <w:spacing w:after="140" w:line="276" w:lineRule="auto"/>
    </w:pPr>
  </w:style>
  <w:style w:type="paragraph" w:styleId="a6">
    <w:name w:val="footer"/>
    <w:basedOn w:val="a"/>
    <w:pPr>
      <w:tabs>
        <w:tab w:val="center" w:pos="4153"/>
        <w:tab w:val="right" w:pos="8306"/>
      </w:tabs>
    </w:pPr>
  </w:style>
  <w:style w:type="paragraph" w:styleId="a7">
    <w:name w:val="List"/>
    <w:basedOn w:val="a5"/>
    <w:rPr>
      <w:rFonts w:cs="FreeSans"/>
    </w:rPr>
  </w:style>
  <w:style w:type="paragraph" w:styleId="a8">
    <w:name w:val="Normal (Web)"/>
    <w:basedOn w:val="a"/>
    <w:qFormat/>
  </w:style>
  <w:style w:type="character" w:customStyle="1" w:styleId="-">
    <w:name w:val="Интернет-ссылка"/>
    <w:basedOn w:val="a0"/>
    <w:qFormat/>
    <w:rPr>
      <w:color w:val="0000FF"/>
      <w:u w:val="single"/>
    </w:rPr>
  </w:style>
  <w:style w:type="character" w:customStyle="1" w:styleId="st131">
    <w:name w:val="st131"/>
    <w:uiPriority w:val="99"/>
    <w:qFormat/>
    <w:rPr>
      <w:i/>
      <w:iCs/>
      <w:color w:val="0000FF"/>
    </w:rPr>
  </w:style>
  <w:style w:type="character" w:customStyle="1" w:styleId="st46">
    <w:name w:val="st46"/>
    <w:uiPriority w:val="99"/>
    <w:qFormat/>
    <w:rPr>
      <w:i/>
      <w:iCs/>
      <w:color w:val="000000"/>
    </w:rPr>
  </w:style>
  <w:style w:type="character" w:customStyle="1" w:styleId="st42">
    <w:name w:val="st42"/>
    <w:uiPriority w:val="99"/>
    <w:qFormat/>
    <w:rPr>
      <w:color w:val="000000"/>
    </w:rPr>
  </w:style>
  <w:style w:type="character" w:customStyle="1" w:styleId="ListLabel1">
    <w:name w:val="ListLabel 1"/>
    <w:qFormat/>
    <w:rPr>
      <w:rFonts w:ascii="Times New Roman" w:hAnsi="Times New Roman" w:cs="Times New Roman"/>
      <w:sz w:val="24"/>
      <w:szCs w:val="24"/>
      <w:u w:val="single"/>
      <w:lang w:val="uk"/>
    </w:rPr>
  </w:style>
  <w:style w:type="paragraph" w:customStyle="1" w:styleId="a9">
    <w:name w:val="Заголовок"/>
    <w:basedOn w:val="a"/>
    <w:next w:val="a5"/>
    <w:qFormat/>
    <w:pPr>
      <w:keepNext/>
      <w:spacing w:before="240" w:after="120"/>
    </w:pPr>
    <w:rPr>
      <w:rFonts w:ascii="Liberation Sans" w:eastAsia="Noto Sans CJK SC Regular" w:hAnsi="Liberation Sans" w:cs="FreeSans"/>
      <w:sz w:val="28"/>
      <w:szCs w:val="28"/>
    </w:rPr>
  </w:style>
  <w:style w:type="paragraph" w:customStyle="1" w:styleId="1">
    <w:name w:val="Указатель1"/>
    <w:basedOn w:val="a"/>
    <w:qFormat/>
    <w:pPr>
      <w:suppressLineNumbers/>
    </w:pPr>
    <w:rPr>
      <w:rFonts w:cs="FreeSans"/>
    </w:rPr>
  </w:style>
  <w:style w:type="paragraph" w:customStyle="1" w:styleId="western">
    <w:name w:val="western"/>
    <w:qFormat/>
    <w:pPr>
      <w:widowControl w:val="0"/>
    </w:pPr>
    <w:rPr>
      <w:rFonts w:ascii="Arial" w:hAnsi="Arial"/>
      <w:sz w:val="22"/>
      <w:szCs w:val="22"/>
      <w:lang w:val="en-US" w:eastAsia="zh-CN"/>
    </w:rPr>
  </w:style>
  <w:style w:type="paragraph" w:styleId="aa">
    <w:name w:val="No Spacing"/>
    <w:uiPriority w:val="1"/>
    <w:qFormat/>
    <w:rPr>
      <w:rFonts w:ascii="Calibri" w:eastAsia="Calibri" w:hAnsi="Calibri"/>
      <w:sz w:val="22"/>
    </w:rPr>
  </w:style>
  <w:style w:type="paragraph" w:customStyle="1" w:styleId="ab">
    <w:name w:val="Содержимое врезки"/>
    <w:basedOn w:val="a"/>
    <w:qFormat/>
  </w:style>
  <w:style w:type="paragraph" w:customStyle="1" w:styleId="st2">
    <w:name w:val="st2"/>
    <w:qFormat/>
    <w:pPr>
      <w:spacing w:after="150"/>
      <w:ind w:firstLine="450"/>
      <w:jc w:val="both"/>
    </w:pPr>
    <w:rPr>
      <w:rFonts w:eastAsia="Times New Roman"/>
      <w:sz w:val="24"/>
      <w:szCs w:val="24"/>
    </w:rPr>
  </w:style>
  <w:style w:type="paragraph" w:customStyle="1" w:styleId="10">
    <w:name w:val="ÐÐ±Ð·Ð°Ñ† ÑÐ¿Ð¸ÑÐºÐ°1"/>
    <w:basedOn w:val="a"/>
    <w:qFormat/>
    <w:pPr>
      <w:ind w:left="720"/>
    </w:pPr>
  </w:style>
  <w:style w:type="paragraph" w:customStyle="1" w:styleId="ac">
    <w:name w:val="Содержимое таблицы"/>
    <w:basedOn w:val="a"/>
    <w:qFormat/>
    <w:pPr>
      <w:suppressLineNumbers/>
    </w:pPr>
  </w:style>
  <w:style w:type="paragraph" w:customStyle="1" w:styleId="ad">
    <w:name w:val="Заголовок таблицы"/>
    <w:basedOn w:val="ac"/>
    <w:qFormat/>
    <w:pPr>
      <w:jc w:val="center"/>
    </w:pPr>
    <w:rPr>
      <w:b/>
      <w:bCs/>
    </w:rPr>
  </w:style>
  <w:style w:type="paragraph" w:styleId="ae">
    <w:name w:val="annotation text"/>
    <w:basedOn w:val="a"/>
    <w:link w:val="af"/>
    <w:rPr>
      <w:sz w:val="20"/>
      <w:szCs w:val="20"/>
    </w:rPr>
  </w:style>
  <w:style w:type="character" w:customStyle="1" w:styleId="af">
    <w:name w:val="Текст примечания Знак"/>
    <w:basedOn w:val="a0"/>
    <w:link w:val="ae"/>
  </w:style>
  <w:style w:type="character" w:styleId="af0">
    <w:name w:val="annotation reference"/>
    <w:basedOn w:val="a0"/>
    <w:rPr>
      <w:sz w:val="16"/>
      <w:szCs w:val="16"/>
    </w:rPr>
  </w:style>
  <w:style w:type="paragraph" w:styleId="af1">
    <w:name w:val="Balloon Text"/>
    <w:basedOn w:val="a"/>
    <w:link w:val="af2"/>
    <w:rsid w:val="00402E7D"/>
    <w:rPr>
      <w:rFonts w:ascii="Tahoma" w:hAnsi="Tahoma" w:cs="Tahoma"/>
      <w:sz w:val="16"/>
      <w:szCs w:val="16"/>
    </w:rPr>
  </w:style>
  <w:style w:type="character" w:customStyle="1" w:styleId="af2">
    <w:name w:val="Текст выноски Знак"/>
    <w:basedOn w:val="a0"/>
    <w:link w:val="af1"/>
    <w:rsid w:val="00402E7D"/>
    <w:rPr>
      <w:rFonts w:ascii="Tahoma" w:hAnsi="Tahoma" w:cs="Tahoma"/>
      <w:sz w:val="16"/>
      <w:szCs w:val="16"/>
    </w:rPr>
  </w:style>
  <w:style w:type="paragraph" w:styleId="af3">
    <w:name w:val="List Paragraph"/>
    <w:basedOn w:val="a"/>
    <w:uiPriority w:val="99"/>
    <w:unhideWhenUsed/>
    <w:rsid w:val="005652FF"/>
    <w:pPr>
      <w:ind w:left="720"/>
      <w:contextualSpacing/>
    </w:pPr>
  </w:style>
  <w:style w:type="table" w:styleId="af4">
    <w:name w:val="Table Grid"/>
    <w:basedOn w:val="a1"/>
    <w:uiPriority w:val="59"/>
    <w:rsid w:val="00933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uppressLineNumbers/>
      <w:spacing w:before="120" w:after="120"/>
    </w:pPr>
    <w:rPr>
      <w:rFonts w:cs="FreeSans"/>
      <w:i/>
      <w:iCs/>
    </w:rPr>
  </w:style>
  <w:style w:type="paragraph" w:styleId="a4">
    <w:name w:val="header"/>
    <w:basedOn w:val="a"/>
    <w:pPr>
      <w:tabs>
        <w:tab w:val="center" w:pos="4153"/>
        <w:tab w:val="right" w:pos="8306"/>
      </w:tabs>
    </w:pPr>
  </w:style>
  <w:style w:type="paragraph" w:styleId="a5">
    <w:name w:val="Body Text"/>
    <w:basedOn w:val="a"/>
    <w:pPr>
      <w:spacing w:after="140" w:line="276" w:lineRule="auto"/>
    </w:pPr>
  </w:style>
  <w:style w:type="paragraph" w:styleId="a6">
    <w:name w:val="footer"/>
    <w:basedOn w:val="a"/>
    <w:pPr>
      <w:tabs>
        <w:tab w:val="center" w:pos="4153"/>
        <w:tab w:val="right" w:pos="8306"/>
      </w:tabs>
    </w:pPr>
  </w:style>
  <w:style w:type="paragraph" w:styleId="a7">
    <w:name w:val="List"/>
    <w:basedOn w:val="a5"/>
    <w:rPr>
      <w:rFonts w:cs="FreeSans"/>
    </w:rPr>
  </w:style>
  <w:style w:type="paragraph" w:styleId="a8">
    <w:name w:val="Normal (Web)"/>
    <w:basedOn w:val="a"/>
    <w:qFormat/>
  </w:style>
  <w:style w:type="character" w:customStyle="1" w:styleId="-">
    <w:name w:val="Интернет-ссылка"/>
    <w:basedOn w:val="a0"/>
    <w:qFormat/>
    <w:rPr>
      <w:color w:val="0000FF"/>
      <w:u w:val="single"/>
    </w:rPr>
  </w:style>
  <w:style w:type="character" w:customStyle="1" w:styleId="st131">
    <w:name w:val="st131"/>
    <w:uiPriority w:val="99"/>
    <w:qFormat/>
    <w:rPr>
      <w:i/>
      <w:iCs/>
      <w:color w:val="0000FF"/>
    </w:rPr>
  </w:style>
  <w:style w:type="character" w:customStyle="1" w:styleId="st46">
    <w:name w:val="st46"/>
    <w:uiPriority w:val="99"/>
    <w:qFormat/>
    <w:rPr>
      <w:i/>
      <w:iCs/>
      <w:color w:val="000000"/>
    </w:rPr>
  </w:style>
  <w:style w:type="character" w:customStyle="1" w:styleId="st42">
    <w:name w:val="st42"/>
    <w:uiPriority w:val="99"/>
    <w:qFormat/>
    <w:rPr>
      <w:color w:val="000000"/>
    </w:rPr>
  </w:style>
  <w:style w:type="character" w:customStyle="1" w:styleId="ListLabel1">
    <w:name w:val="ListLabel 1"/>
    <w:qFormat/>
    <w:rPr>
      <w:rFonts w:ascii="Times New Roman" w:hAnsi="Times New Roman" w:cs="Times New Roman"/>
      <w:sz w:val="24"/>
      <w:szCs w:val="24"/>
      <w:u w:val="single"/>
      <w:lang w:val="uk"/>
    </w:rPr>
  </w:style>
  <w:style w:type="paragraph" w:customStyle="1" w:styleId="a9">
    <w:name w:val="Заголовок"/>
    <w:basedOn w:val="a"/>
    <w:next w:val="a5"/>
    <w:qFormat/>
    <w:pPr>
      <w:keepNext/>
      <w:spacing w:before="240" w:after="120"/>
    </w:pPr>
    <w:rPr>
      <w:rFonts w:ascii="Liberation Sans" w:eastAsia="Noto Sans CJK SC Regular" w:hAnsi="Liberation Sans" w:cs="FreeSans"/>
      <w:sz w:val="28"/>
      <w:szCs w:val="28"/>
    </w:rPr>
  </w:style>
  <w:style w:type="paragraph" w:customStyle="1" w:styleId="1">
    <w:name w:val="Указатель1"/>
    <w:basedOn w:val="a"/>
    <w:qFormat/>
    <w:pPr>
      <w:suppressLineNumbers/>
    </w:pPr>
    <w:rPr>
      <w:rFonts w:cs="FreeSans"/>
    </w:rPr>
  </w:style>
  <w:style w:type="paragraph" w:customStyle="1" w:styleId="western">
    <w:name w:val="western"/>
    <w:qFormat/>
    <w:pPr>
      <w:widowControl w:val="0"/>
    </w:pPr>
    <w:rPr>
      <w:rFonts w:ascii="Arial" w:hAnsi="Arial"/>
      <w:sz w:val="22"/>
      <w:szCs w:val="22"/>
      <w:lang w:val="en-US" w:eastAsia="zh-CN"/>
    </w:rPr>
  </w:style>
  <w:style w:type="paragraph" w:styleId="aa">
    <w:name w:val="No Spacing"/>
    <w:uiPriority w:val="1"/>
    <w:qFormat/>
    <w:rPr>
      <w:rFonts w:ascii="Calibri" w:eastAsia="Calibri" w:hAnsi="Calibri"/>
      <w:sz w:val="22"/>
    </w:rPr>
  </w:style>
  <w:style w:type="paragraph" w:customStyle="1" w:styleId="ab">
    <w:name w:val="Содержимое врезки"/>
    <w:basedOn w:val="a"/>
    <w:qFormat/>
  </w:style>
  <w:style w:type="paragraph" w:customStyle="1" w:styleId="st2">
    <w:name w:val="st2"/>
    <w:qFormat/>
    <w:pPr>
      <w:spacing w:after="150"/>
      <w:ind w:firstLine="450"/>
      <w:jc w:val="both"/>
    </w:pPr>
    <w:rPr>
      <w:rFonts w:eastAsia="Times New Roman"/>
      <w:sz w:val="24"/>
      <w:szCs w:val="24"/>
    </w:rPr>
  </w:style>
  <w:style w:type="paragraph" w:customStyle="1" w:styleId="10">
    <w:name w:val="ÐÐ±Ð·Ð°Ñ† ÑÐ¿Ð¸ÑÐºÐ°1"/>
    <w:basedOn w:val="a"/>
    <w:qFormat/>
    <w:pPr>
      <w:ind w:left="720"/>
    </w:pPr>
  </w:style>
  <w:style w:type="paragraph" w:customStyle="1" w:styleId="ac">
    <w:name w:val="Содержимое таблицы"/>
    <w:basedOn w:val="a"/>
    <w:qFormat/>
    <w:pPr>
      <w:suppressLineNumbers/>
    </w:pPr>
  </w:style>
  <w:style w:type="paragraph" w:customStyle="1" w:styleId="ad">
    <w:name w:val="Заголовок таблицы"/>
    <w:basedOn w:val="ac"/>
    <w:qFormat/>
    <w:pPr>
      <w:jc w:val="center"/>
    </w:pPr>
    <w:rPr>
      <w:b/>
      <w:bCs/>
    </w:rPr>
  </w:style>
  <w:style w:type="paragraph" w:styleId="ae">
    <w:name w:val="annotation text"/>
    <w:basedOn w:val="a"/>
    <w:link w:val="af"/>
    <w:rPr>
      <w:sz w:val="20"/>
      <w:szCs w:val="20"/>
    </w:rPr>
  </w:style>
  <w:style w:type="character" w:customStyle="1" w:styleId="af">
    <w:name w:val="Текст примечания Знак"/>
    <w:basedOn w:val="a0"/>
    <w:link w:val="ae"/>
  </w:style>
  <w:style w:type="character" w:styleId="af0">
    <w:name w:val="annotation reference"/>
    <w:basedOn w:val="a0"/>
    <w:rPr>
      <w:sz w:val="16"/>
      <w:szCs w:val="16"/>
    </w:rPr>
  </w:style>
  <w:style w:type="paragraph" w:styleId="af1">
    <w:name w:val="Balloon Text"/>
    <w:basedOn w:val="a"/>
    <w:link w:val="af2"/>
    <w:rsid w:val="00402E7D"/>
    <w:rPr>
      <w:rFonts w:ascii="Tahoma" w:hAnsi="Tahoma" w:cs="Tahoma"/>
      <w:sz w:val="16"/>
      <w:szCs w:val="16"/>
    </w:rPr>
  </w:style>
  <w:style w:type="character" w:customStyle="1" w:styleId="af2">
    <w:name w:val="Текст выноски Знак"/>
    <w:basedOn w:val="a0"/>
    <w:link w:val="af1"/>
    <w:rsid w:val="00402E7D"/>
    <w:rPr>
      <w:rFonts w:ascii="Tahoma" w:hAnsi="Tahoma" w:cs="Tahoma"/>
      <w:sz w:val="16"/>
      <w:szCs w:val="16"/>
    </w:rPr>
  </w:style>
  <w:style w:type="paragraph" w:styleId="af3">
    <w:name w:val="List Paragraph"/>
    <w:basedOn w:val="a"/>
    <w:uiPriority w:val="99"/>
    <w:unhideWhenUsed/>
    <w:rsid w:val="005652FF"/>
    <w:pPr>
      <w:ind w:left="720"/>
      <w:contextualSpacing/>
    </w:pPr>
  </w:style>
  <w:style w:type="table" w:styleId="af4">
    <w:name w:val="Table Grid"/>
    <w:basedOn w:val="a1"/>
    <w:uiPriority w:val="59"/>
    <w:rsid w:val="00933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462840">
      <w:bodyDiv w:val="1"/>
      <w:marLeft w:val="0"/>
      <w:marRight w:val="0"/>
      <w:marTop w:val="0"/>
      <w:marBottom w:val="0"/>
      <w:divBdr>
        <w:top w:val="none" w:sz="0" w:space="0" w:color="auto"/>
        <w:left w:val="none" w:sz="0" w:space="0" w:color="auto"/>
        <w:bottom w:val="none" w:sz="0" w:space="0" w:color="auto"/>
        <w:right w:val="none" w:sz="0" w:space="0" w:color="auto"/>
      </w:divBdr>
      <w:divsChild>
        <w:div w:id="135149775">
          <w:marLeft w:val="0"/>
          <w:marRight w:val="0"/>
          <w:marTop w:val="150"/>
          <w:marBottom w:val="150"/>
          <w:divBdr>
            <w:top w:val="none" w:sz="0" w:space="0" w:color="auto"/>
            <w:left w:val="none" w:sz="0" w:space="0" w:color="auto"/>
            <w:bottom w:val="none" w:sz="0" w:space="0" w:color="auto"/>
            <w:right w:val="none" w:sz="0" w:space="0" w:color="auto"/>
          </w:divBdr>
        </w:div>
        <w:div w:id="551424937">
          <w:marLeft w:val="0"/>
          <w:marRight w:val="0"/>
          <w:marTop w:val="0"/>
          <w:marBottom w:val="150"/>
          <w:divBdr>
            <w:top w:val="none" w:sz="0" w:space="0" w:color="auto"/>
            <w:left w:val="none" w:sz="0" w:space="0" w:color="auto"/>
            <w:bottom w:val="none" w:sz="0" w:space="0" w:color="auto"/>
            <w:right w:val="none" w:sz="0" w:space="0" w:color="auto"/>
          </w:divBdr>
        </w:div>
        <w:div w:id="1342006988">
          <w:marLeft w:val="0"/>
          <w:marRight w:val="0"/>
          <w:marTop w:val="0"/>
          <w:marBottom w:val="150"/>
          <w:divBdr>
            <w:top w:val="none" w:sz="0" w:space="0" w:color="auto"/>
            <w:left w:val="none" w:sz="0" w:space="0" w:color="auto"/>
            <w:bottom w:val="none" w:sz="0" w:space="0" w:color="auto"/>
            <w:right w:val="none" w:sz="0" w:space="0" w:color="auto"/>
          </w:divBdr>
        </w:div>
        <w:div w:id="300430310">
          <w:marLeft w:val="0"/>
          <w:marRight w:val="0"/>
          <w:marTop w:val="0"/>
          <w:marBottom w:val="150"/>
          <w:divBdr>
            <w:top w:val="none" w:sz="0" w:space="0" w:color="auto"/>
            <w:left w:val="none" w:sz="0" w:space="0" w:color="auto"/>
            <w:bottom w:val="none" w:sz="0" w:space="0" w:color="auto"/>
            <w:right w:val="none" w:sz="0" w:space="0" w:color="auto"/>
          </w:divBdr>
        </w:div>
        <w:div w:id="1843079772">
          <w:marLeft w:val="0"/>
          <w:marRight w:val="0"/>
          <w:marTop w:val="0"/>
          <w:marBottom w:val="150"/>
          <w:divBdr>
            <w:top w:val="none" w:sz="0" w:space="0" w:color="auto"/>
            <w:left w:val="none" w:sz="0" w:space="0" w:color="auto"/>
            <w:bottom w:val="none" w:sz="0" w:space="0" w:color="auto"/>
            <w:right w:val="none" w:sz="0" w:space="0" w:color="auto"/>
          </w:divBdr>
        </w:div>
        <w:div w:id="436562207">
          <w:marLeft w:val="0"/>
          <w:marRight w:val="0"/>
          <w:marTop w:val="0"/>
          <w:marBottom w:val="150"/>
          <w:divBdr>
            <w:top w:val="none" w:sz="0" w:space="0" w:color="auto"/>
            <w:left w:val="none" w:sz="0" w:space="0" w:color="auto"/>
            <w:bottom w:val="none" w:sz="0" w:space="0" w:color="auto"/>
            <w:right w:val="none" w:sz="0" w:space="0" w:color="auto"/>
          </w:divBdr>
        </w:div>
        <w:div w:id="39400275">
          <w:marLeft w:val="0"/>
          <w:marRight w:val="0"/>
          <w:marTop w:val="0"/>
          <w:marBottom w:val="150"/>
          <w:divBdr>
            <w:top w:val="none" w:sz="0" w:space="0" w:color="auto"/>
            <w:left w:val="none" w:sz="0" w:space="0" w:color="auto"/>
            <w:bottom w:val="none" w:sz="0" w:space="0" w:color="auto"/>
            <w:right w:val="none" w:sz="0" w:space="0" w:color="auto"/>
          </w:divBdr>
        </w:div>
        <w:div w:id="6060130">
          <w:marLeft w:val="0"/>
          <w:marRight w:val="0"/>
          <w:marTop w:val="0"/>
          <w:marBottom w:val="150"/>
          <w:divBdr>
            <w:top w:val="none" w:sz="0" w:space="0" w:color="auto"/>
            <w:left w:val="none" w:sz="0" w:space="0" w:color="auto"/>
            <w:bottom w:val="none" w:sz="0" w:space="0" w:color="auto"/>
            <w:right w:val="none" w:sz="0" w:space="0" w:color="auto"/>
          </w:divBdr>
        </w:div>
        <w:div w:id="564073401">
          <w:marLeft w:val="0"/>
          <w:marRight w:val="0"/>
          <w:marTop w:val="0"/>
          <w:marBottom w:val="150"/>
          <w:divBdr>
            <w:top w:val="none" w:sz="0" w:space="0" w:color="auto"/>
            <w:left w:val="none" w:sz="0" w:space="0" w:color="auto"/>
            <w:bottom w:val="none" w:sz="0" w:space="0" w:color="auto"/>
            <w:right w:val="none" w:sz="0" w:space="0" w:color="auto"/>
          </w:divBdr>
        </w:div>
        <w:div w:id="824273777">
          <w:marLeft w:val="0"/>
          <w:marRight w:val="0"/>
          <w:marTop w:val="0"/>
          <w:marBottom w:val="150"/>
          <w:divBdr>
            <w:top w:val="none" w:sz="0" w:space="0" w:color="auto"/>
            <w:left w:val="none" w:sz="0" w:space="0" w:color="auto"/>
            <w:bottom w:val="none" w:sz="0" w:space="0" w:color="auto"/>
            <w:right w:val="none" w:sz="0" w:space="0" w:color="auto"/>
          </w:divBdr>
        </w:div>
        <w:div w:id="1974552473">
          <w:marLeft w:val="0"/>
          <w:marRight w:val="0"/>
          <w:marTop w:val="0"/>
          <w:marBottom w:val="150"/>
          <w:divBdr>
            <w:top w:val="none" w:sz="0" w:space="0" w:color="auto"/>
            <w:left w:val="none" w:sz="0" w:space="0" w:color="auto"/>
            <w:bottom w:val="none" w:sz="0" w:space="0" w:color="auto"/>
            <w:right w:val="none" w:sz="0" w:space="0" w:color="auto"/>
          </w:divBdr>
        </w:div>
        <w:div w:id="871773242">
          <w:marLeft w:val="0"/>
          <w:marRight w:val="0"/>
          <w:marTop w:val="0"/>
          <w:marBottom w:val="150"/>
          <w:divBdr>
            <w:top w:val="none" w:sz="0" w:space="0" w:color="auto"/>
            <w:left w:val="none" w:sz="0" w:space="0" w:color="auto"/>
            <w:bottom w:val="none" w:sz="0" w:space="0" w:color="auto"/>
            <w:right w:val="none" w:sz="0" w:space="0" w:color="auto"/>
          </w:divBdr>
        </w:div>
        <w:div w:id="1022316831">
          <w:marLeft w:val="0"/>
          <w:marRight w:val="0"/>
          <w:marTop w:val="0"/>
          <w:marBottom w:val="150"/>
          <w:divBdr>
            <w:top w:val="none" w:sz="0" w:space="0" w:color="auto"/>
            <w:left w:val="none" w:sz="0" w:space="0" w:color="auto"/>
            <w:bottom w:val="none" w:sz="0" w:space="0" w:color="auto"/>
            <w:right w:val="none" w:sz="0" w:space="0" w:color="auto"/>
          </w:divBdr>
        </w:div>
        <w:div w:id="859977215">
          <w:marLeft w:val="0"/>
          <w:marRight w:val="0"/>
          <w:marTop w:val="0"/>
          <w:marBottom w:val="150"/>
          <w:divBdr>
            <w:top w:val="none" w:sz="0" w:space="0" w:color="auto"/>
            <w:left w:val="none" w:sz="0" w:space="0" w:color="auto"/>
            <w:bottom w:val="none" w:sz="0" w:space="0" w:color="auto"/>
            <w:right w:val="none" w:sz="0" w:space="0" w:color="auto"/>
          </w:divBdr>
        </w:div>
        <w:div w:id="1728529191">
          <w:marLeft w:val="0"/>
          <w:marRight w:val="0"/>
          <w:marTop w:val="0"/>
          <w:marBottom w:val="150"/>
          <w:divBdr>
            <w:top w:val="none" w:sz="0" w:space="0" w:color="auto"/>
            <w:left w:val="none" w:sz="0" w:space="0" w:color="auto"/>
            <w:bottom w:val="none" w:sz="0" w:space="0" w:color="auto"/>
            <w:right w:val="none" w:sz="0" w:space="0" w:color="auto"/>
          </w:divBdr>
        </w:div>
        <w:div w:id="1783767559">
          <w:marLeft w:val="0"/>
          <w:marRight w:val="0"/>
          <w:marTop w:val="0"/>
          <w:marBottom w:val="150"/>
          <w:divBdr>
            <w:top w:val="none" w:sz="0" w:space="0" w:color="auto"/>
            <w:left w:val="none" w:sz="0" w:space="0" w:color="auto"/>
            <w:bottom w:val="none" w:sz="0" w:space="0" w:color="auto"/>
            <w:right w:val="none" w:sz="0" w:space="0" w:color="auto"/>
          </w:divBdr>
        </w:div>
        <w:div w:id="40790831">
          <w:marLeft w:val="0"/>
          <w:marRight w:val="0"/>
          <w:marTop w:val="0"/>
          <w:marBottom w:val="150"/>
          <w:divBdr>
            <w:top w:val="none" w:sz="0" w:space="0" w:color="auto"/>
            <w:left w:val="none" w:sz="0" w:space="0" w:color="auto"/>
            <w:bottom w:val="none" w:sz="0" w:space="0" w:color="auto"/>
            <w:right w:val="none" w:sz="0" w:space="0" w:color="auto"/>
          </w:divBdr>
        </w:div>
        <w:div w:id="1389456483">
          <w:marLeft w:val="0"/>
          <w:marRight w:val="0"/>
          <w:marTop w:val="0"/>
          <w:marBottom w:val="150"/>
          <w:divBdr>
            <w:top w:val="none" w:sz="0" w:space="0" w:color="auto"/>
            <w:left w:val="none" w:sz="0" w:space="0" w:color="auto"/>
            <w:bottom w:val="none" w:sz="0" w:space="0" w:color="auto"/>
            <w:right w:val="none" w:sz="0" w:space="0" w:color="auto"/>
          </w:divBdr>
        </w:div>
        <w:div w:id="1624191477">
          <w:marLeft w:val="0"/>
          <w:marRight w:val="0"/>
          <w:marTop w:val="0"/>
          <w:marBottom w:val="150"/>
          <w:divBdr>
            <w:top w:val="none" w:sz="0" w:space="0" w:color="auto"/>
            <w:left w:val="none" w:sz="0" w:space="0" w:color="auto"/>
            <w:bottom w:val="none" w:sz="0" w:space="0" w:color="auto"/>
            <w:right w:val="none" w:sz="0" w:space="0" w:color="auto"/>
          </w:divBdr>
        </w:div>
        <w:div w:id="626668314">
          <w:marLeft w:val="0"/>
          <w:marRight w:val="0"/>
          <w:marTop w:val="0"/>
          <w:marBottom w:val="150"/>
          <w:divBdr>
            <w:top w:val="none" w:sz="0" w:space="0" w:color="auto"/>
            <w:left w:val="none" w:sz="0" w:space="0" w:color="auto"/>
            <w:bottom w:val="none" w:sz="0" w:space="0" w:color="auto"/>
            <w:right w:val="none" w:sz="0" w:space="0" w:color="auto"/>
          </w:divBdr>
        </w:div>
        <w:div w:id="869611747">
          <w:marLeft w:val="0"/>
          <w:marRight w:val="0"/>
          <w:marTop w:val="0"/>
          <w:marBottom w:val="150"/>
          <w:divBdr>
            <w:top w:val="none" w:sz="0" w:space="0" w:color="auto"/>
            <w:left w:val="none" w:sz="0" w:space="0" w:color="auto"/>
            <w:bottom w:val="none" w:sz="0" w:space="0" w:color="auto"/>
            <w:right w:val="none" w:sz="0" w:space="0" w:color="auto"/>
          </w:divBdr>
        </w:div>
        <w:div w:id="1933975926">
          <w:marLeft w:val="0"/>
          <w:marRight w:val="0"/>
          <w:marTop w:val="0"/>
          <w:marBottom w:val="150"/>
          <w:divBdr>
            <w:top w:val="none" w:sz="0" w:space="0" w:color="auto"/>
            <w:left w:val="none" w:sz="0" w:space="0" w:color="auto"/>
            <w:bottom w:val="none" w:sz="0" w:space="0" w:color="auto"/>
            <w:right w:val="none" w:sz="0" w:space="0" w:color="auto"/>
          </w:divBdr>
        </w:div>
        <w:div w:id="1027440219">
          <w:marLeft w:val="0"/>
          <w:marRight w:val="0"/>
          <w:marTop w:val="0"/>
          <w:marBottom w:val="150"/>
          <w:divBdr>
            <w:top w:val="none" w:sz="0" w:space="0" w:color="auto"/>
            <w:left w:val="none" w:sz="0" w:space="0" w:color="auto"/>
            <w:bottom w:val="none" w:sz="0" w:space="0" w:color="auto"/>
            <w:right w:val="none" w:sz="0" w:space="0" w:color="auto"/>
          </w:divBdr>
        </w:div>
        <w:div w:id="261500374">
          <w:marLeft w:val="0"/>
          <w:marRight w:val="0"/>
          <w:marTop w:val="0"/>
          <w:marBottom w:val="150"/>
          <w:divBdr>
            <w:top w:val="none" w:sz="0" w:space="0" w:color="auto"/>
            <w:left w:val="none" w:sz="0" w:space="0" w:color="auto"/>
            <w:bottom w:val="none" w:sz="0" w:space="0" w:color="auto"/>
            <w:right w:val="none" w:sz="0" w:space="0" w:color="auto"/>
          </w:divBdr>
        </w:div>
        <w:div w:id="2115975877">
          <w:marLeft w:val="0"/>
          <w:marRight w:val="0"/>
          <w:marTop w:val="0"/>
          <w:marBottom w:val="150"/>
          <w:divBdr>
            <w:top w:val="none" w:sz="0" w:space="0" w:color="auto"/>
            <w:left w:val="none" w:sz="0" w:space="0" w:color="auto"/>
            <w:bottom w:val="none" w:sz="0" w:space="0" w:color="auto"/>
            <w:right w:val="none" w:sz="0" w:space="0" w:color="auto"/>
          </w:divBdr>
        </w:div>
        <w:div w:id="952055516">
          <w:marLeft w:val="0"/>
          <w:marRight w:val="0"/>
          <w:marTop w:val="0"/>
          <w:marBottom w:val="150"/>
          <w:divBdr>
            <w:top w:val="none" w:sz="0" w:space="0" w:color="auto"/>
            <w:left w:val="none" w:sz="0" w:space="0" w:color="auto"/>
            <w:bottom w:val="none" w:sz="0" w:space="0" w:color="auto"/>
            <w:right w:val="none" w:sz="0" w:space="0" w:color="auto"/>
          </w:divBdr>
        </w:div>
        <w:div w:id="1727100395">
          <w:marLeft w:val="0"/>
          <w:marRight w:val="0"/>
          <w:marTop w:val="0"/>
          <w:marBottom w:val="150"/>
          <w:divBdr>
            <w:top w:val="none" w:sz="0" w:space="0" w:color="auto"/>
            <w:left w:val="none" w:sz="0" w:space="0" w:color="auto"/>
            <w:bottom w:val="none" w:sz="0" w:space="0" w:color="auto"/>
            <w:right w:val="none" w:sz="0" w:space="0" w:color="auto"/>
          </w:divBdr>
        </w:div>
        <w:div w:id="1128163799">
          <w:marLeft w:val="0"/>
          <w:marRight w:val="0"/>
          <w:marTop w:val="0"/>
          <w:marBottom w:val="150"/>
          <w:divBdr>
            <w:top w:val="none" w:sz="0" w:space="0" w:color="auto"/>
            <w:left w:val="none" w:sz="0" w:space="0" w:color="auto"/>
            <w:bottom w:val="none" w:sz="0" w:space="0" w:color="auto"/>
            <w:right w:val="none" w:sz="0" w:space="0" w:color="auto"/>
          </w:divBdr>
        </w:div>
        <w:div w:id="1510557825">
          <w:marLeft w:val="0"/>
          <w:marRight w:val="0"/>
          <w:marTop w:val="0"/>
          <w:marBottom w:val="150"/>
          <w:divBdr>
            <w:top w:val="none" w:sz="0" w:space="0" w:color="auto"/>
            <w:left w:val="none" w:sz="0" w:space="0" w:color="auto"/>
            <w:bottom w:val="none" w:sz="0" w:space="0" w:color="auto"/>
            <w:right w:val="none" w:sz="0" w:space="0" w:color="auto"/>
          </w:divBdr>
        </w:div>
        <w:div w:id="1635939832">
          <w:marLeft w:val="0"/>
          <w:marRight w:val="0"/>
          <w:marTop w:val="0"/>
          <w:marBottom w:val="150"/>
          <w:divBdr>
            <w:top w:val="none" w:sz="0" w:space="0" w:color="auto"/>
            <w:left w:val="none" w:sz="0" w:space="0" w:color="auto"/>
            <w:bottom w:val="none" w:sz="0" w:space="0" w:color="auto"/>
            <w:right w:val="none" w:sz="0" w:space="0" w:color="auto"/>
          </w:divBdr>
        </w:div>
        <w:div w:id="1961184644">
          <w:marLeft w:val="0"/>
          <w:marRight w:val="0"/>
          <w:marTop w:val="0"/>
          <w:marBottom w:val="150"/>
          <w:divBdr>
            <w:top w:val="none" w:sz="0" w:space="0" w:color="auto"/>
            <w:left w:val="none" w:sz="0" w:space="0" w:color="auto"/>
            <w:bottom w:val="none" w:sz="0" w:space="0" w:color="auto"/>
            <w:right w:val="none" w:sz="0" w:space="0" w:color="auto"/>
          </w:divBdr>
        </w:div>
        <w:div w:id="659580085">
          <w:marLeft w:val="0"/>
          <w:marRight w:val="0"/>
          <w:marTop w:val="0"/>
          <w:marBottom w:val="150"/>
          <w:divBdr>
            <w:top w:val="none" w:sz="0" w:space="0" w:color="auto"/>
            <w:left w:val="none" w:sz="0" w:space="0" w:color="auto"/>
            <w:bottom w:val="none" w:sz="0" w:space="0" w:color="auto"/>
            <w:right w:val="none" w:sz="0" w:space="0" w:color="auto"/>
          </w:divBdr>
        </w:div>
        <w:div w:id="1671520642">
          <w:marLeft w:val="0"/>
          <w:marRight w:val="0"/>
          <w:marTop w:val="0"/>
          <w:marBottom w:val="150"/>
          <w:divBdr>
            <w:top w:val="none" w:sz="0" w:space="0" w:color="auto"/>
            <w:left w:val="none" w:sz="0" w:space="0" w:color="auto"/>
            <w:bottom w:val="none" w:sz="0" w:space="0" w:color="auto"/>
            <w:right w:val="none" w:sz="0" w:space="0" w:color="auto"/>
          </w:divBdr>
        </w:div>
        <w:div w:id="1159885296">
          <w:marLeft w:val="0"/>
          <w:marRight w:val="0"/>
          <w:marTop w:val="0"/>
          <w:marBottom w:val="150"/>
          <w:divBdr>
            <w:top w:val="none" w:sz="0" w:space="0" w:color="auto"/>
            <w:left w:val="none" w:sz="0" w:space="0" w:color="auto"/>
            <w:bottom w:val="none" w:sz="0" w:space="0" w:color="auto"/>
            <w:right w:val="none" w:sz="0" w:space="0" w:color="auto"/>
          </w:divBdr>
        </w:div>
        <w:div w:id="651181416">
          <w:marLeft w:val="0"/>
          <w:marRight w:val="0"/>
          <w:marTop w:val="0"/>
          <w:marBottom w:val="150"/>
          <w:divBdr>
            <w:top w:val="none" w:sz="0" w:space="0" w:color="auto"/>
            <w:left w:val="none" w:sz="0" w:space="0" w:color="auto"/>
            <w:bottom w:val="none" w:sz="0" w:space="0" w:color="auto"/>
            <w:right w:val="none" w:sz="0" w:space="0" w:color="auto"/>
          </w:divBdr>
        </w:div>
        <w:div w:id="59056603">
          <w:marLeft w:val="0"/>
          <w:marRight w:val="0"/>
          <w:marTop w:val="0"/>
          <w:marBottom w:val="150"/>
          <w:divBdr>
            <w:top w:val="none" w:sz="0" w:space="0" w:color="auto"/>
            <w:left w:val="none" w:sz="0" w:space="0" w:color="auto"/>
            <w:bottom w:val="none" w:sz="0" w:space="0" w:color="auto"/>
            <w:right w:val="none" w:sz="0" w:space="0" w:color="auto"/>
          </w:divBdr>
        </w:div>
        <w:div w:id="1438597774">
          <w:marLeft w:val="0"/>
          <w:marRight w:val="0"/>
          <w:marTop w:val="0"/>
          <w:marBottom w:val="150"/>
          <w:divBdr>
            <w:top w:val="none" w:sz="0" w:space="0" w:color="auto"/>
            <w:left w:val="none" w:sz="0" w:space="0" w:color="auto"/>
            <w:bottom w:val="none" w:sz="0" w:space="0" w:color="auto"/>
            <w:right w:val="none" w:sz="0" w:space="0" w:color="auto"/>
          </w:divBdr>
        </w:div>
        <w:div w:id="781917161">
          <w:marLeft w:val="0"/>
          <w:marRight w:val="0"/>
          <w:marTop w:val="0"/>
          <w:marBottom w:val="150"/>
          <w:divBdr>
            <w:top w:val="none" w:sz="0" w:space="0" w:color="auto"/>
            <w:left w:val="none" w:sz="0" w:space="0" w:color="auto"/>
            <w:bottom w:val="none" w:sz="0" w:space="0" w:color="auto"/>
            <w:right w:val="none" w:sz="0" w:space="0" w:color="auto"/>
          </w:divBdr>
        </w:div>
        <w:div w:id="1674602961">
          <w:marLeft w:val="0"/>
          <w:marRight w:val="0"/>
          <w:marTop w:val="0"/>
          <w:marBottom w:val="150"/>
          <w:divBdr>
            <w:top w:val="none" w:sz="0" w:space="0" w:color="auto"/>
            <w:left w:val="none" w:sz="0" w:space="0" w:color="auto"/>
            <w:bottom w:val="none" w:sz="0" w:space="0" w:color="auto"/>
            <w:right w:val="none" w:sz="0" w:space="0" w:color="auto"/>
          </w:divBdr>
        </w:div>
        <w:div w:id="1232808257">
          <w:marLeft w:val="0"/>
          <w:marRight w:val="0"/>
          <w:marTop w:val="0"/>
          <w:marBottom w:val="150"/>
          <w:divBdr>
            <w:top w:val="none" w:sz="0" w:space="0" w:color="auto"/>
            <w:left w:val="none" w:sz="0" w:space="0" w:color="auto"/>
            <w:bottom w:val="none" w:sz="0" w:space="0" w:color="auto"/>
            <w:right w:val="none" w:sz="0" w:space="0" w:color="auto"/>
          </w:divBdr>
        </w:div>
        <w:div w:id="1474177059">
          <w:marLeft w:val="0"/>
          <w:marRight w:val="0"/>
          <w:marTop w:val="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11</Pages>
  <Words>22207</Words>
  <Characters>12658</Characters>
  <Application>Microsoft Office Word</Application>
  <DocSecurity>0</DocSecurity>
  <Lines>105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Каплуновська Наталія Іванівна</dc:creator>
  <cp:lastModifiedBy>user</cp:lastModifiedBy>
  <cp:revision>62</cp:revision>
  <cp:lastPrinted>2022-12-16T10:56:00Z</cp:lastPrinted>
  <dcterms:created xsi:type="dcterms:W3CDTF">2022-12-16T06:58:00Z</dcterms:created>
  <dcterms:modified xsi:type="dcterms:W3CDTF">2022-12-21T07:35:00Z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KSOProductBuildVer">
    <vt:lpwstr>1049-11.2.0.9747</vt:lpwstr>
  </property>
  <property fmtid="{D5CDD505-2E9C-101B-9397-08002B2CF9AE}" pid="4" name="LinksUpToDate">
    <vt:bool>false</vt:bool>
  </property>
  <property fmtid="{D5CDD505-2E9C-101B-9397-08002B2CF9AE}" pid="5" name="ScaleCrop">
    <vt:bool>false</vt:bool>
  </property>
</Properties>
</file>