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349" w:rsidRPr="00334A3E" w:rsidRDefault="009065A0">
      <w:pPr>
        <w:spacing w:beforeAutospacing="1" w:afterAutospacing="1" w:line="240" w:lineRule="auto"/>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ДОГОВІР</w:t>
      </w:r>
      <w:r w:rsidRPr="00334A3E">
        <w:rPr>
          <w:rFonts w:ascii="Times New Roman" w:hAnsi="Times New Roman"/>
          <w:b/>
          <w:bCs/>
          <w:sz w:val="27"/>
          <w:szCs w:val="27"/>
          <w:lang w:val="uk-UA" w:eastAsia="ru-RU"/>
        </w:rPr>
        <w:br/>
        <w:t>про постачання електричної енергії постачальником універсальних послуг</w:t>
      </w:r>
    </w:p>
    <w:p w:rsidR="004E4349" w:rsidRPr="00334A3E" w:rsidRDefault="009065A0">
      <w:pPr>
        <w:spacing w:after="0" w:line="240" w:lineRule="auto"/>
        <w:jc w:val="both"/>
        <w:rPr>
          <w:rFonts w:ascii="Times New Roman" w:hAnsi="Times New Roman"/>
          <w:b/>
          <w:sz w:val="24"/>
          <w:szCs w:val="24"/>
          <w:lang w:val="uk-UA" w:eastAsia="ru-RU"/>
        </w:rPr>
      </w:pPr>
      <w:r w:rsidRPr="00334A3E">
        <w:rPr>
          <w:rFonts w:ascii="Times New Roman" w:hAnsi="Times New Roman"/>
          <w:b/>
          <w:sz w:val="24"/>
          <w:szCs w:val="24"/>
          <w:lang w:val="uk-UA" w:eastAsia="ru-RU"/>
        </w:rPr>
        <w:t>_____________________                       _______________                        «____»________20</w:t>
      </w:r>
      <w:r w:rsidR="00334A3E" w:rsidRPr="00334A3E">
        <w:rPr>
          <w:rFonts w:ascii="Times New Roman" w:hAnsi="Times New Roman"/>
          <w:b/>
          <w:sz w:val="24"/>
          <w:szCs w:val="24"/>
          <w:highlight w:val="yellow"/>
          <w:lang w:val="uk-UA" w:eastAsia="ru-RU"/>
        </w:rPr>
        <w:t>20</w:t>
      </w:r>
      <w:r w:rsidRPr="00334A3E">
        <w:rPr>
          <w:rFonts w:ascii="Times New Roman" w:hAnsi="Times New Roman"/>
          <w:b/>
          <w:sz w:val="24"/>
          <w:szCs w:val="24"/>
          <w:lang w:val="uk-UA" w:eastAsia="ru-RU"/>
        </w:rPr>
        <w:t>р.</w:t>
      </w:r>
    </w:p>
    <w:p w:rsidR="004E4349" w:rsidRPr="00334A3E" w:rsidRDefault="009065A0">
      <w:pPr>
        <w:spacing w:after="0" w:line="240" w:lineRule="auto"/>
        <w:jc w:val="both"/>
        <w:rPr>
          <w:rFonts w:ascii="Times New Roman" w:hAnsi="Times New Roman"/>
          <w:sz w:val="24"/>
          <w:szCs w:val="24"/>
          <w:lang w:val="uk-UA" w:eastAsia="ru-RU"/>
        </w:rPr>
      </w:pPr>
      <w:r w:rsidRPr="00334A3E">
        <w:rPr>
          <w:rFonts w:ascii="Times New Roman" w:hAnsi="Times New Roman"/>
          <w:b/>
          <w:sz w:val="24"/>
          <w:szCs w:val="24"/>
          <w:lang w:val="uk-UA" w:eastAsia="ru-RU"/>
        </w:rPr>
        <w:t>ПОСТАЧАЛЬНИК:</w:t>
      </w:r>
      <w:r w:rsidRPr="00334A3E">
        <w:rPr>
          <w:rFonts w:ascii="Times New Roman" w:hAnsi="Times New Roman"/>
          <w:sz w:val="24"/>
          <w:szCs w:val="24"/>
          <w:lang w:val="uk-UA" w:eastAsia="ru-RU"/>
        </w:rPr>
        <w:t xml:space="preserve"> </w:t>
      </w:r>
      <w:r w:rsidRPr="00334A3E">
        <w:rPr>
          <w:rFonts w:ascii="Times New Roman" w:hAnsi="Times New Roman"/>
          <w:spacing w:val="-2"/>
          <w:sz w:val="24"/>
          <w:szCs w:val="24"/>
          <w:lang w:val="uk-UA" w:eastAsia="ru-RU"/>
        </w:rPr>
        <w:t>Товариство з обмеженою відповідальністю «</w:t>
      </w:r>
      <w:proofErr w:type="spellStart"/>
      <w:r w:rsidRPr="00334A3E">
        <w:rPr>
          <w:rFonts w:ascii="Times New Roman" w:hAnsi="Times New Roman"/>
          <w:spacing w:val="-2"/>
          <w:sz w:val="24"/>
          <w:szCs w:val="24"/>
          <w:lang w:val="uk-UA" w:eastAsia="ru-RU"/>
        </w:rPr>
        <w:t>Запоріжжяелектропостачання</w:t>
      </w:r>
      <w:proofErr w:type="spellEnd"/>
      <w:r w:rsidRPr="00334A3E">
        <w:rPr>
          <w:rFonts w:ascii="Times New Roman" w:hAnsi="Times New Roman"/>
          <w:spacing w:val="-2"/>
          <w:sz w:val="24"/>
          <w:szCs w:val="24"/>
          <w:lang w:val="uk-UA" w:eastAsia="ru-RU"/>
        </w:rPr>
        <w:t>»</w:t>
      </w:r>
      <w:r w:rsidRPr="00334A3E">
        <w:rPr>
          <w:rFonts w:ascii="Times New Roman" w:hAnsi="Times New Roman"/>
          <w:sz w:val="24"/>
          <w:szCs w:val="24"/>
          <w:lang w:val="uk-UA" w:eastAsia="ru-RU"/>
        </w:rPr>
        <w:t xml:space="preserve"> (діє на підставі ліцензії з постачання електричної енергії споживачу, виданої постановою НКРЕКП від 31.07.2018 № 807) в особі ___________________________________________________________________, який(а) діє на підставі _____________________________________________________ з одного боку, та</w:t>
      </w:r>
    </w:p>
    <w:p w:rsidR="004E4349" w:rsidRPr="00334A3E" w:rsidRDefault="009065A0">
      <w:pPr>
        <w:spacing w:before="120" w:after="120" w:line="240" w:lineRule="auto"/>
        <w:jc w:val="both"/>
        <w:rPr>
          <w:rFonts w:ascii="Times New Roman" w:hAnsi="Times New Roman"/>
          <w:sz w:val="20"/>
          <w:szCs w:val="20"/>
          <w:lang w:val="uk-UA" w:eastAsia="ru-RU"/>
        </w:rPr>
      </w:pPr>
      <w:r w:rsidRPr="00334A3E">
        <w:rPr>
          <w:rFonts w:ascii="Times New Roman" w:hAnsi="Times New Roman"/>
          <w:b/>
          <w:sz w:val="24"/>
          <w:szCs w:val="24"/>
          <w:lang w:val="uk-UA" w:eastAsia="ru-RU"/>
        </w:rPr>
        <w:t>СПОЖИВАЧ:</w:t>
      </w:r>
      <w:r w:rsidRPr="00334A3E">
        <w:rPr>
          <w:rFonts w:ascii="Times New Roman" w:hAnsi="Times New Roman"/>
          <w:sz w:val="24"/>
          <w:szCs w:val="24"/>
          <w:lang w:val="uk-UA" w:eastAsia="ru-RU"/>
        </w:rPr>
        <w:t xml:space="preserve"> __________________________________________________ в особі ____________________________________________________________, який діє на підставі _________________________________, з іншої сторони, підписали даний Договір постачання електричної енергії постачальником універсальних послуг про наступне:</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1. Загальні положення</w:t>
      </w:r>
    </w:p>
    <w:p w:rsidR="004E4349" w:rsidRPr="00334A3E" w:rsidRDefault="009065A0">
      <w:pPr>
        <w:spacing w:after="0" w:line="240" w:lineRule="auto"/>
        <w:ind w:firstLine="708"/>
        <w:jc w:val="both"/>
        <w:rPr>
          <w:rFonts w:ascii="Times New Roman" w:hAnsi="Times New Roman"/>
          <w:color w:val="000000"/>
          <w:sz w:val="24"/>
          <w:szCs w:val="24"/>
          <w:lang w:val="uk-UA" w:eastAsia="ru-RU"/>
        </w:rPr>
      </w:pPr>
      <w:r w:rsidRPr="00334A3E">
        <w:rPr>
          <w:rFonts w:ascii="Times New Roman" w:hAnsi="Times New Roman"/>
          <w:sz w:val="24"/>
          <w:szCs w:val="24"/>
          <w:lang w:val="uk-UA" w:eastAsia="ru-RU"/>
        </w:rPr>
        <w:t xml:space="preserve">1.1. Цей Договір про постачання електричної енергії постачальником універсальних послуг (далі - Договір) є публічним договором приєднання, який встановлює порядок та умови постачання електричної енергії виключно побутовим та малим непобутовим споживачам (далі - Споживач) постачальником універсальних послуг (далі - Постачальник) та укладається сторонами з урахуванням </w:t>
      </w:r>
      <w:r w:rsidRPr="00334A3E">
        <w:rPr>
          <w:rFonts w:ascii="Times New Roman" w:hAnsi="Times New Roman"/>
          <w:color w:val="000000"/>
          <w:sz w:val="24"/>
          <w:szCs w:val="24"/>
          <w:lang w:val="uk-UA" w:eastAsia="ru-RU"/>
        </w:rPr>
        <w:t>статей 633, 634, 641, 642 Цивільного кодексу України шляхом приєднання Споживача до цього Договору, згідно із заявою-приєднання, яка є додатком 1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color w:val="000000"/>
          <w:sz w:val="24"/>
          <w:szCs w:val="24"/>
          <w:lang w:val="uk-UA" w:eastAsia="ru-RU"/>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w:t>
      </w:r>
      <w:r w:rsidRPr="00334A3E">
        <w:rPr>
          <w:rFonts w:ascii="Times New Roman" w:hAnsi="Times New Roman"/>
          <w:sz w:val="24"/>
          <w:szCs w:val="24"/>
          <w:lang w:val="uk-UA" w:eastAsia="ru-RU"/>
        </w:rPr>
        <w:t>сферах енергетики та комунальних послуг, від 14 березня 2018 року N 312 (далі - ПРРЕЕ), та є однаковими для всіх споживачів.</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Далі по тексту цього Договору Постачальник або Споживач іменуються Сторона, а разом - Сторони.</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2. Предмет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2.1. </w:t>
      </w:r>
      <w:r w:rsidRPr="00334A3E">
        <w:rPr>
          <w:rFonts w:ascii="Times New Roman" w:eastAsia="Calibri" w:hAnsi="Times New Roman"/>
          <w:sz w:val="24"/>
          <w:szCs w:val="24"/>
          <w:lang w:val="uk-UA"/>
        </w:rPr>
        <w:t xml:space="preserve">За цим Договором Постачальник продає електричну енергію в кількості </w:t>
      </w:r>
      <w:r w:rsidRPr="00334A3E">
        <w:rPr>
          <w:rFonts w:ascii="Times New Roman" w:eastAsia="Calibri" w:hAnsi="Times New Roman"/>
          <w:sz w:val="24"/>
          <w:szCs w:val="24"/>
          <w:highlight w:val="yellow"/>
          <w:lang w:val="uk-UA"/>
        </w:rPr>
        <w:t>______________ кВт. год</w:t>
      </w:r>
      <w:r w:rsidRPr="00334A3E">
        <w:rPr>
          <w:rFonts w:ascii="Times New Roman" w:eastAsia="Calibri" w:hAnsi="Times New Roman"/>
          <w:sz w:val="24"/>
          <w:szCs w:val="24"/>
          <w:lang w:val="uk-UA"/>
        </w:rPr>
        <w:t xml:space="preserve"> , найменування предмету закупівлі згідно ДК 021:2015 - 09310000-5 – Електрична енергія (Електрична енергія) Споживачу для забезпечення потреб електроустановок Споживача, а Споживач оплачує Постачальнику вартість спожитої (купленої) електричної енергії та здійснює інші платежі згідно з умовами цього</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Постачальник купує електричну енергію, вироблену з енергії сонячного випромінювання та/або енергії вітру об'єктами електроенергетики (генеруючими установками) приватних домогосподарств, величина встановленої потужності яких не перевищує 30 кВт, за "зеленим" тарифом в обсязі, що перевищує місячне споживання електричної енергії такими приватними домогосподарствами на підставі укладеного між ним та побутовим Споживачем договору про купівлю-продаж електричної енергії за "зеленим" тарифом приватним домогосподарством відповідно до додатку 2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2.2. Обов'язковою умовою для постачання електричної енергії Споживачу є наявність у Споживача укладеного в установленому порядку з оператором системи договору про надання послуг з розподілу, на підставі якого Споживач набуває право отримувати послугу з розподілу електричної енергії.</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Побутовий споживач використовує електричну енергію виключно на власні побутові потреби, у тому числі для освітлення, живлення електроприладів тощо, що не включає професійну та/або господарську діяльність.</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Малі непобутові споживачі можуть використовувати електричну енергію для професійної, господарської, підприємницької та іншої діяльності.</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2.3.  Обсяг споживання електроенергії за цим договором </w:t>
      </w:r>
      <w:r w:rsidRPr="00334A3E">
        <w:rPr>
          <w:rFonts w:ascii="Times New Roman" w:hAnsi="Times New Roman"/>
          <w:sz w:val="24"/>
          <w:szCs w:val="24"/>
          <w:highlight w:val="yellow"/>
          <w:lang w:val="uk-UA" w:eastAsia="ru-RU"/>
        </w:rPr>
        <w:t>становить ______ кВт*год.</w:t>
      </w:r>
    </w:p>
    <w:p w:rsidR="004E4349" w:rsidRPr="00334A3E" w:rsidRDefault="009065A0">
      <w:pPr>
        <w:spacing w:after="0" w:line="240" w:lineRule="auto"/>
        <w:ind w:firstLine="708"/>
        <w:jc w:val="both"/>
        <w:rPr>
          <w:rFonts w:ascii="Times New Roman" w:hAnsi="Times New Roman"/>
          <w:b/>
          <w:bCs/>
          <w:sz w:val="24"/>
          <w:szCs w:val="24"/>
          <w:lang w:val="uk-UA" w:eastAsia="ru-RU"/>
        </w:rPr>
      </w:pPr>
      <w:r w:rsidRPr="00334A3E">
        <w:rPr>
          <w:rFonts w:ascii="Times New Roman" w:hAnsi="Times New Roman"/>
          <w:sz w:val="24"/>
          <w:szCs w:val="24"/>
          <w:lang w:val="uk-UA" w:eastAsia="ru-RU"/>
        </w:rPr>
        <w:t xml:space="preserve">2.3. </w:t>
      </w:r>
      <w:r w:rsidRPr="00334A3E">
        <w:rPr>
          <w:rFonts w:ascii="Times New Roman" w:eastAsia="Calibri" w:hAnsi="Times New Roman"/>
          <w:sz w:val="24"/>
          <w:szCs w:val="24"/>
          <w:lang w:val="uk-UA"/>
        </w:rPr>
        <w:t>Бюджетні зобов′язання за укладеним договором здійснюються лише за наявності відповідного бюджетного призначення відповідно до статті 23 Бюджетного кодексу України. Обсяги закупівлі  можуть бути зменшені залежно від реального фінансування видатків</w:t>
      </w:r>
      <w:r w:rsidRPr="00334A3E">
        <w:rPr>
          <w:rFonts w:ascii="Times New Roman" w:hAnsi="Times New Roman"/>
          <w:sz w:val="24"/>
          <w:szCs w:val="24"/>
          <w:lang w:val="uk-UA"/>
        </w:rPr>
        <w:t>.</w:t>
      </w:r>
    </w:p>
    <w:p w:rsidR="004E4349" w:rsidRPr="00334A3E" w:rsidRDefault="004E4349">
      <w:pPr>
        <w:spacing w:after="0" w:line="240" w:lineRule="auto"/>
        <w:ind w:firstLine="708"/>
        <w:jc w:val="both"/>
        <w:rPr>
          <w:rFonts w:ascii="Times New Roman" w:hAnsi="Times New Roman"/>
          <w:b/>
          <w:bCs/>
          <w:sz w:val="24"/>
          <w:szCs w:val="24"/>
          <w:lang w:val="uk-UA" w:eastAsia="ru-RU"/>
        </w:rPr>
      </w:pP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3. Умови постачання</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3.1. Умови надання універсальних послуг Споживачу визначаються комерційною пропозицією, яка є додатком 3 до цього Договору та повинні передбачати наступне:</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ціни на електроенергію для Споживача повинні бути економічно обґрунтованими, прозорими, недискримінаційними і формуватися Постачальником відповідно до методики (порядку), затвердженої Регулятором;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споживач має право змінювати Постачальника без сплати будь-яких штрафних санкцій на користь такого Постачальника у разі дострокового розірвання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3.2. Споживач має право змінювати Постачальника відповідно до процедури, викладеної в ПРРЕЕ та положень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3.3. Постачальник за цим Договором не має права вимагати від Споживача будь-якої іншої оплати за спожиту електричну енергію, що не визначена у комерційній пропозиції, яка є додатком 3 до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3.4. Датою початку постачання електричної енергії Споживачу є дата, зазначена в заяві-приєднанні, якщо інша дата не визначена комерційною пропозицією, але в будь – якому випадку не раніше строку початку дії Договору. </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4. Якість постачання електричної енергії</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забезпечить задоволення попиту на споживання електричної енергії Споживачем.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4.3.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у порядку, затвердженому Регулятором, опублікувати на своєму офіційному веб-сайті порядок надання компенсацій та їх розміри.</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5. Ціна, порядок обліку і оплати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5.1. </w:t>
      </w:r>
      <w:r w:rsidRPr="00334A3E">
        <w:rPr>
          <w:rFonts w:ascii="Times New Roman" w:eastAsia="Calibri" w:hAnsi="Times New Roman"/>
          <w:sz w:val="24"/>
          <w:szCs w:val="24"/>
          <w:lang w:val="uk-UA"/>
        </w:rPr>
        <w:t xml:space="preserve">Загальна вартість цього Договору становить ___________ грн, крім того ПДВ – </w:t>
      </w:r>
      <w:r w:rsidRPr="00334A3E">
        <w:rPr>
          <w:rFonts w:ascii="Times New Roman" w:hAnsi="Times New Roman"/>
          <w:sz w:val="24"/>
          <w:szCs w:val="24"/>
          <w:lang w:val="uk-UA"/>
        </w:rPr>
        <w:t xml:space="preserve">20 % - </w:t>
      </w:r>
      <w:r w:rsidRPr="00334A3E">
        <w:rPr>
          <w:rFonts w:ascii="Times New Roman" w:eastAsia="Calibri" w:hAnsi="Times New Roman"/>
          <w:sz w:val="24"/>
          <w:szCs w:val="24"/>
          <w:lang w:val="uk-UA"/>
        </w:rPr>
        <w:t xml:space="preserve">_________ грн, разом з ПДВ – </w:t>
      </w:r>
      <w:r w:rsidRPr="00334A3E">
        <w:rPr>
          <w:rFonts w:ascii="Times New Roman" w:eastAsia="Calibri" w:hAnsi="Times New Roman"/>
          <w:color w:val="000000"/>
          <w:sz w:val="24"/>
          <w:szCs w:val="24"/>
          <w:lang w:val="uk-UA"/>
        </w:rPr>
        <w:t>____________ грн. (_________________сума прописом _____________________ грн. __ коп.)</w:t>
      </w:r>
      <w:r w:rsidRPr="00334A3E">
        <w:rPr>
          <w:rFonts w:ascii="Times New Roman" w:hAnsi="Times New Roman"/>
          <w:color w:val="000000"/>
          <w:sz w:val="24"/>
          <w:szCs w:val="24"/>
          <w:lang w:val="uk-UA"/>
        </w:rPr>
        <w:t>.</w:t>
      </w:r>
      <w:r w:rsidRPr="00334A3E">
        <w:rPr>
          <w:color w:val="000000"/>
          <w:lang w:val="uk-UA"/>
        </w:rPr>
        <w:t xml:space="preserve"> </w:t>
      </w:r>
      <w:r w:rsidRPr="00334A3E">
        <w:rPr>
          <w:rFonts w:ascii="Times New Roman" w:hAnsi="Times New Roman"/>
          <w:sz w:val="24"/>
          <w:szCs w:val="24"/>
          <w:lang w:val="uk-UA" w:eastAsia="ru-RU"/>
        </w:rPr>
        <w:t>Споживач розраховується з Постачальником за спожиту електричну енергію за цінами (тарифами), що визначаються відповідно до методики (порядку), затвердженої Регулятором, згідно з обраною Споживачем комерційною пропозицією, яка є додатком 3 до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5.2. Спосіб визначення ціни за електричну енергію зазначається в комерційній пропозиції Постачальника.</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Для одного об'єкта споживання (площадки вимірювання) застосовується один спосіб визначення ціни на електричну енергію.</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5.3. Ціна на електричну енергію визначається Постачальником у разі дотримання умов надання універсальних послуг, визначених у пункті 3.1 глави 3 цього Договору та у відповідності до методики (порядку) розрахунку ціни на електричну енергію, затвердженої Регулятором.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5.4. Збільшення ціни на електричну енергію може бути здійснено лише у разі дотримання умов надання універсальних послуг, визначених у пункті 3.1 глави 3 цього Договору.</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5.5. Ціна на електричну енергію встановлюється з дотриманням вимог, передбачених Законом України "Про ринок електричної енергії" і ПРРЕЕ.</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Сторони домовилися про те, що ціна на електричну енергію, встановлена Регулятором, повинна бути обов'язкова для Сторін з дати її введення в дію.</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5.6. Інформація про діючу ціну на електричну енергію Постачальника має бути розміщена на офіційному веб-сайті Постачальника не пізніше ніж за 20 днів до дати її застосування із зазначенням порядку її формування.</w:t>
      </w:r>
      <w:r w:rsidRPr="00334A3E">
        <w:rPr>
          <w:lang w:val="uk-UA"/>
        </w:rPr>
        <w:t xml:space="preserve"> </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5.7. Ціна (тариф) на електричну енергію має зазначатися Постачальником у рахунках на оплату спожитої електричної енергії за цим Договором, у тому числі у разі її зміни.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У випадках застосування до Споживача диференційованих цін (тарифів) на електричну енергію суми, вказані в рахунках, можуть відображати середню ціну, обчислену на базі різних диференційованих цін (тарифів).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5.8. Розрахунковим періодом за цим Договором є календарний місяць.</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5.9. Розрахунки Споживача за цим Договором здійснюються на поточний рахунок із спеціальним режимом використання Постачальника (далі - </w:t>
      </w:r>
      <w:proofErr w:type="spellStart"/>
      <w:r w:rsidRPr="00334A3E">
        <w:rPr>
          <w:rFonts w:ascii="Times New Roman" w:hAnsi="Times New Roman"/>
          <w:sz w:val="24"/>
          <w:szCs w:val="24"/>
          <w:lang w:val="uk-UA" w:eastAsia="ru-RU"/>
        </w:rPr>
        <w:t>спецрахунок</w:t>
      </w:r>
      <w:proofErr w:type="spellEnd"/>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чинним законодавством, спосіб.</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Оплата вважається здійсненою після того, як на поточний рахунок </w:t>
      </w:r>
      <w:proofErr w:type="spellStart"/>
      <w:r w:rsidRPr="00334A3E">
        <w:rPr>
          <w:rFonts w:ascii="Times New Roman" w:hAnsi="Times New Roman"/>
          <w:sz w:val="24"/>
          <w:szCs w:val="24"/>
          <w:lang w:val="uk-UA" w:eastAsia="ru-RU"/>
        </w:rPr>
        <w:t>спецрахунок</w:t>
      </w:r>
      <w:proofErr w:type="spellEnd"/>
      <w:r w:rsidRPr="00334A3E">
        <w:rPr>
          <w:rFonts w:ascii="Times New Roman" w:hAnsi="Times New Roman"/>
          <w:sz w:val="24"/>
          <w:szCs w:val="24"/>
          <w:lang w:val="uk-UA" w:eastAsia="ru-RU"/>
        </w:rPr>
        <w:t xml:space="preserve"> Постачальника надійшла вся сума коштів. </w:t>
      </w:r>
      <w:proofErr w:type="spellStart"/>
      <w:r w:rsidRPr="00334A3E">
        <w:rPr>
          <w:rFonts w:ascii="Times New Roman" w:hAnsi="Times New Roman"/>
          <w:sz w:val="24"/>
          <w:szCs w:val="24"/>
          <w:lang w:val="uk-UA" w:eastAsia="ru-RU"/>
        </w:rPr>
        <w:t>Спецрахунок</w:t>
      </w:r>
      <w:proofErr w:type="spellEnd"/>
      <w:r w:rsidRPr="00334A3E">
        <w:rPr>
          <w:rFonts w:ascii="Times New Roman" w:hAnsi="Times New Roman"/>
          <w:sz w:val="24"/>
          <w:szCs w:val="24"/>
          <w:lang w:val="uk-UA" w:eastAsia="ru-RU"/>
        </w:rPr>
        <w:t xml:space="preserve"> Постачальника зазначається у платіжних документах Постачальника, у тому числі у разі його зміни.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5.10. Оплата рахунка Постачальника за цим Договором має бути здійснена Споживачем у строки, визначені в рахунку, але не менше 5 робочих днів від дати отримання Споживачем цього рахунка, або протягом 5 робочих днів від строку оплати, зазначеного в комерційній пропозиції, прийнятої Споживачем.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5.11. Якщо Споживач не здійснив оплату за цим Договором в строки, передбачені комерційною пропозицією,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у порядку, визначеному ПРРЕЕ (з урахуванням особливостей, встановлених для вразливих споживачів).</w:t>
      </w:r>
    </w:p>
    <w:p w:rsidR="004E4349" w:rsidRPr="00334A3E" w:rsidRDefault="009065A0">
      <w:pPr>
        <w:spacing w:after="0" w:line="240" w:lineRule="auto"/>
        <w:ind w:firstLine="709"/>
        <w:jc w:val="both"/>
        <w:rPr>
          <w:rFonts w:ascii="Times New Roman" w:hAnsi="Times New Roman"/>
          <w:strike/>
          <w:sz w:val="24"/>
          <w:szCs w:val="24"/>
          <w:lang w:val="uk-UA" w:eastAsia="ru-RU"/>
        </w:rPr>
      </w:pPr>
      <w:r w:rsidRPr="00334A3E">
        <w:rPr>
          <w:rFonts w:ascii="Times New Roman" w:hAnsi="Times New Roman"/>
          <w:sz w:val="24"/>
          <w:szCs w:val="24"/>
          <w:lang w:val="uk-UA" w:eastAsia="ru-RU"/>
        </w:rPr>
        <w:t xml:space="preserve">У разі порушення Споживачем строків оплати, Постачальник має право вимагати сплату пені. Пеня нараховується за кожен день прострочення оплати. Споживач сплачує за </w:t>
      </w:r>
      <w:r w:rsidRPr="00334A3E">
        <w:rPr>
          <w:rFonts w:ascii="Times New Roman" w:hAnsi="Times New Roman"/>
          <w:sz w:val="24"/>
          <w:szCs w:val="24"/>
          <w:lang w:val="uk-UA" w:eastAsia="ru-RU"/>
        </w:rPr>
        <w:lastRenderedPageBreak/>
        <w:t>вимогою Постачальника пеню в порядку та розмірі, що зазначається у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5.12. У разі виникнення у Споживача заборгованості за постачання електричної енергії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5.13. Споживач здійснює оплату за послугу з розподілу (передачі) електричної енергії через Постачальника, із зазначенням обраного способу оплати в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При виставленні рахунку за спожиту електричну енергію Споживачу Постачальник зобов'язаний окремо вказувати оплату за послугу з розподілу електричної енергії та оплату вартості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5.14. Споживач має право обрати на розрахунковий період іншого Постачальника в установленому ПРРЕЕ порядку, за умов, що в нього є укладений договір на розподіл електричної енергії з оператором системи та відсутнє припинення постачання електричної енергії внаслідок наявності заборгованості за постачання електричної енергії перед діючим Постачальником.</w:t>
      </w:r>
    </w:p>
    <w:p w:rsidR="004E4349" w:rsidRPr="00334A3E" w:rsidRDefault="009065A0">
      <w:pPr>
        <w:spacing w:after="0"/>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 xml:space="preserve">5.15. Порядок звіряння фактичного обсягу спожитої електричної енергії на певну дату чи протягом відповідного періоду визначається відповідно до вказаної комерційної пропозиції, обраної Споживачем. </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5.16. У разі отримання субсидії та/або пільг з оплати електричної енергії Споживач повинен здійснити оплату в рамках цього Договору на підставі встановленого Порядку, згідно з яким визначається належність побутового споживача до категорії вразливих споживачів.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Інформація про наявність пільг станом на дату укладення цього Договору повинна бути зазначена в заяві-приєднанні. Інформація про можливість надання пільг за цим Договором зазначається в комерційній пропозиції. Якщо в майбутньому споживач або члени його сім'ї отримують право на пільги з оплати електричної енергії, споживач повинен негайно звернутися до Постачальника з письмовою заявою та необхідними документами.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Комерційна пропозиція, яка є додатком 3 до цього Договору, має містити наступну інформацію: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ціни (тарифи) на електричну енергію, у тому числі диференційовані ціни (тарифи), або інший вид тарифу, згідно з тарифною політикою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спосіб оплати (необхідно обрати лише один з варіантів: попередня оплата, по факту, плановий платіж);</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термін надання рахунку за спожиту електричну енергію та термін його оплати;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визначення способу оплати послуг з розподілу через Постачальника з наступним переведенням цієї оплати Постачальником оператору системи;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розмір пені за порушення строку оплати та/або штраф;</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розмір компенсації Споживачу за недодержання Постачальником комерційної якості послуг;</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термін дії договору та умови пролонгації;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можливість надання пільг, субсидій.</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Після прийняття Споживачем комерційної пропозиції Постачальника, внесення змін до неї можливе лише за згодою Сторін або у порядку, встановленому чинним законодавством.</w:t>
      </w:r>
    </w:p>
    <w:p w:rsidR="004E4349" w:rsidRPr="00334A3E" w:rsidRDefault="009065A0">
      <w:pPr>
        <w:spacing w:before="120" w:after="120" w:line="240" w:lineRule="auto"/>
        <w:jc w:val="center"/>
        <w:outlineLvl w:val="2"/>
        <w:rPr>
          <w:rFonts w:ascii="Times New Roman" w:hAnsi="Times New Roman"/>
          <w:b/>
          <w:bCs/>
          <w:sz w:val="24"/>
          <w:szCs w:val="24"/>
          <w:lang w:val="uk-UA" w:eastAsia="ru-RU"/>
        </w:rPr>
      </w:pPr>
      <w:r w:rsidRPr="00334A3E">
        <w:rPr>
          <w:rFonts w:ascii="Times New Roman" w:hAnsi="Times New Roman"/>
          <w:b/>
          <w:bCs/>
          <w:sz w:val="24"/>
          <w:szCs w:val="24"/>
          <w:lang w:val="uk-UA" w:eastAsia="ru-RU"/>
        </w:rPr>
        <w:t>6. Права та обов'язки Споживача</w:t>
      </w:r>
    </w:p>
    <w:p w:rsidR="004E4349" w:rsidRPr="00334A3E" w:rsidRDefault="009065A0">
      <w:pPr>
        <w:spacing w:before="120" w:after="12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6.1. Споживач має право:</w:t>
      </w:r>
    </w:p>
    <w:p w:rsidR="004E4349" w:rsidRPr="00334A3E" w:rsidRDefault="009065A0">
      <w:pPr>
        <w:pStyle w:val="1"/>
        <w:ind w:firstLine="709"/>
        <w:jc w:val="both"/>
        <w:rPr>
          <w:b w:val="0"/>
          <w:sz w:val="24"/>
        </w:rPr>
      </w:pPr>
      <w:r w:rsidRPr="00334A3E">
        <w:rPr>
          <w:b w:val="0"/>
          <w:sz w:val="24"/>
        </w:rPr>
        <w:t>1)</w:t>
      </w:r>
      <w:r w:rsidRPr="00334A3E">
        <w:rPr>
          <w:sz w:val="24"/>
        </w:rPr>
        <w:t xml:space="preserve"> </w:t>
      </w:r>
      <w:r w:rsidRPr="00334A3E">
        <w:rPr>
          <w:b w:val="0"/>
          <w:sz w:val="24"/>
        </w:rPr>
        <w:t>отримувати електричну енергію на умовах, визначених у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купувати електричну енергію із забезпеченням рівня комерційної якості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безоплатно отримувати всю інформацію стосовно його прав та послуг, що надаються Постачальником, та інформацію про ціну, порядок оплати за спожиту електричну енергію, а також іншу інформацію, що має надаватись Постачальником відповідно до чинного законодавства та/або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безоплатно отримувати інформацію про обсяги та інші параметри власного споживання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звертатися до Постачальника для вирішення будь-яких питань, пов'язаних з виконанням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вимагати від Постачальника надання письмової форми цього Договору, укладеної Постачальником належним чином у передбачений законодавством спосіб;</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вимагати від Постачальника пояснень щодо отриманих рахунків і, у випадку незгоди з порядком розрахунків або розрахованою сумою, вимагати організації та проведення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на проведення звіряння фактичних розрахунків в установленому ПРРЕЕ порядку з підписанням відповідного акту;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9) вільно обирати іншого </w:t>
      </w:r>
      <w:proofErr w:type="spellStart"/>
      <w:r w:rsidRPr="00334A3E">
        <w:rPr>
          <w:rFonts w:ascii="Times New Roman" w:hAnsi="Times New Roman"/>
          <w:sz w:val="24"/>
          <w:szCs w:val="24"/>
          <w:lang w:val="uk-UA" w:eastAsia="ru-RU"/>
        </w:rPr>
        <w:t>електропостачальника</w:t>
      </w:r>
      <w:proofErr w:type="spellEnd"/>
      <w:r w:rsidRPr="00334A3E">
        <w:rPr>
          <w:rFonts w:ascii="Times New Roman" w:hAnsi="Times New Roman"/>
          <w:sz w:val="24"/>
          <w:szCs w:val="24"/>
          <w:lang w:val="uk-UA" w:eastAsia="ru-RU"/>
        </w:rPr>
        <w:t xml:space="preserve"> або достроково розірвати цей Договір відповідно до процедури, встановленої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10) оскаржувати будь-які несанкціоновані, неправомірні чи інші дії Постачальника, що порушують права Споживача, та брати участь у розгляді цих скарг відповідно до порядку, визначеного чинним законодавством та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 мати інші права, передбачені чинним законодавством і цим Договором.</w:t>
      </w:r>
    </w:p>
    <w:p w:rsidR="004E4349" w:rsidRPr="00334A3E" w:rsidRDefault="009065A0">
      <w:pPr>
        <w:spacing w:after="0" w:line="240" w:lineRule="auto"/>
        <w:ind w:firstLine="708"/>
        <w:jc w:val="both"/>
        <w:rPr>
          <w:rFonts w:ascii="Times New Roman" w:hAnsi="Times New Roman"/>
          <w:sz w:val="24"/>
          <w:szCs w:val="24"/>
          <w:lang w:val="uk-UA" w:eastAsia="ru-RU"/>
        </w:rPr>
      </w:pPr>
      <w:r w:rsidRPr="00334A3E">
        <w:rPr>
          <w:rFonts w:ascii="Times New Roman" w:hAnsi="Times New Roman"/>
          <w:sz w:val="24"/>
          <w:szCs w:val="24"/>
          <w:lang w:val="uk-UA" w:eastAsia="ru-RU"/>
        </w:rPr>
        <w:t>6.2. Споживач зобов'язується: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забезпечувати своєчасну та повну оплату спожитої електричної енергії відповідно до умов цього Договору та пов'язаних з постачанням електричної енергії послуг, згідно з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укласти в установленому порядку договір про надання послуг з розподілу електричної енергії з оператором системи розподілу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4) протягом 5 робочих днів до дати постачання електричної енергії новим </w:t>
      </w:r>
      <w:proofErr w:type="spellStart"/>
      <w:r w:rsidRPr="00334A3E">
        <w:rPr>
          <w:rFonts w:ascii="Times New Roman" w:hAnsi="Times New Roman"/>
          <w:sz w:val="24"/>
          <w:szCs w:val="24"/>
          <w:lang w:val="uk-UA" w:eastAsia="ru-RU"/>
        </w:rPr>
        <w:t>електропостачальником</w:t>
      </w:r>
      <w:proofErr w:type="spellEnd"/>
      <w:r w:rsidRPr="00334A3E">
        <w:rPr>
          <w:rFonts w:ascii="Times New Roman" w:hAnsi="Times New Roman"/>
          <w:sz w:val="24"/>
          <w:szCs w:val="24"/>
          <w:lang w:val="uk-UA" w:eastAsia="ru-RU"/>
        </w:rPr>
        <w:t>, але не пізніше дати, зазначеної у цьому Договорі, розрахуватися з Постачальником за спожиту електричну енергію;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5) надавати забезпечення виконання зобов'язань з оплати послуг з постачання електричної енергії, у разі неможливості погашення заборгованості за поставлену електричну енергію та/або перебування в процесі ліквідації чи банкрутства відповідно до положень Цивільного кодексу України та ПРРЕЕ;</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показників фактично спожитих Споживачем обсягів електричної енергії;</w:t>
      </w:r>
    </w:p>
    <w:p w:rsidR="004E4349" w:rsidRPr="00334A3E" w:rsidRDefault="009065A0">
      <w:pPr>
        <w:spacing w:after="0" w:line="240" w:lineRule="auto"/>
        <w:ind w:firstLine="709"/>
        <w:jc w:val="both"/>
        <w:rPr>
          <w:color w:val="000000"/>
          <w:lang w:val="uk-UA"/>
        </w:rPr>
      </w:pPr>
      <w:r w:rsidRPr="00334A3E">
        <w:rPr>
          <w:rFonts w:ascii="Times New Roman" w:hAnsi="Times New Roman"/>
          <w:sz w:val="24"/>
          <w:szCs w:val="24"/>
          <w:lang w:val="uk-UA" w:eastAsia="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334A3E">
        <w:rPr>
          <w:color w:val="000000"/>
          <w:lang w:val="uk-UA"/>
        </w:rPr>
        <w:t xml:space="preserve">  </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виконувати інші обов'язки, покладені на Споживача чинним законодавством та/або цим Договором.</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7. Права і обов'язки Постачальника</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7.1. Постачальник має право: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отримувати від Споживача оплату за поставлену електричну енергію та інші послуги, згідно з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контролювати правильність оформлення Споживачем платіжних документів;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безперешкодного доступу до розрахункових засобів вимірювальної техніки Споживача для перевірки показників фактично спожитих Споживачем обсягів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проводити разом зі Споживачем звіряння фактично спожитих обсягів електричної енергії з підписанням відповідного акту;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rsidR="004E4349" w:rsidRPr="00334A3E" w:rsidRDefault="009065A0">
      <w:pPr>
        <w:spacing w:after="0" w:line="240" w:lineRule="auto"/>
        <w:ind w:firstLine="709"/>
        <w:jc w:val="both"/>
        <w:rPr>
          <w:rFonts w:ascii="Times New Roman" w:hAnsi="Times New Roman"/>
          <w:color w:val="000000"/>
          <w:sz w:val="24"/>
          <w:szCs w:val="24"/>
          <w:lang w:val="uk-UA"/>
        </w:rPr>
      </w:pPr>
      <w:r w:rsidRPr="00334A3E">
        <w:rPr>
          <w:rFonts w:ascii="Times New Roman" w:hAnsi="Times New Roman"/>
          <w:sz w:val="24"/>
          <w:szCs w:val="24"/>
          <w:lang w:val="uk-UA" w:eastAsia="ru-RU"/>
        </w:rPr>
        <w:t>7)</w:t>
      </w:r>
      <w:r w:rsidRPr="00334A3E">
        <w:rPr>
          <w:rFonts w:ascii="Times New Roman" w:hAnsi="Times New Roman"/>
          <w:color w:val="000000"/>
          <w:sz w:val="24"/>
          <w:szCs w:val="24"/>
          <w:lang w:val="uk-UA"/>
        </w:rPr>
        <w:t xml:space="preserve"> </w:t>
      </w:r>
      <w:r w:rsidRPr="00334A3E">
        <w:rPr>
          <w:rFonts w:ascii="Times New Roman" w:hAnsi="Times New Roman"/>
          <w:sz w:val="24"/>
          <w:szCs w:val="24"/>
          <w:lang w:val="uk-UA" w:eastAsia="ru-RU"/>
        </w:rPr>
        <w:t>мати інші права, передбачені чинним законодавством і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7.2. Постачальник зобов'язується: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забезпечувати комерційну якість послуг з постачання електричної енергії відповідно до вимог чинного законодавства та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2) </w:t>
      </w:r>
      <w:r w:rsidRPr="00334A3E">
        <w:rPr>
          <w:rFonts w:ascii="Times New Roman" w:hAnsi="Times New Roman"/>
          <w:sz w:val="24"/>
          <w:szCs w:val="24"/>
          <w:lang w:val="uk-UA"/>
        </w:rPr>
        <w:t>обчислювати і виставляти рахунки Споживачу відповідно до вимог та у порядку, передбачених ПРРЕЕ та цим Договором</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3) надавати пояснення щодо виставлених рахунків і, у випадку незгоди Споживача з порядком розрахунків або розрахованою сумою, організувати та провести звіряння (за необхідності із залученням постачальника послуг комерційного обліку та/або оператора системи) розрахункових даних та/або оскаржувати їх в установленому цим Договором та чинним законодавством порядку;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4) забезпечити наявність комерційних пропозицій з постачання електричної енергії для Споживачів;</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5)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6) публікувати на офіційному веб-сайті (і в передбачених чинним законодавством випадках - в засобах масової інформації) детальну інформацію про зміну ціни на електричну енергію за 20 днів до дати введення її у дію;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 видавати Споживачеві безоплатно платіжні документи;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 приймати оплату наданих за цим Договором послуг будь-яким способом, що передбачений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 проводити оплату послуги з розподілу (передачі) електричної енергії оператору системи;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10) розглядати в установленому чинним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 забезпечувати конфіденційність даних, які отримуються від Споживача;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14) забезпечувати для оператора системи фінансові гарантії у визначеному чинним законодавством порядку, у разі оплати послуги з розподілу (передачі) електричної енергії через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15) протягом 3 днів від дати, коли Постачальнику стало відомо про неспроможність продовжувати постачання електричної енергії Споживачу, </w:t>
      </w:r>
      <w:r w:rsidRPr="00334A3E">
        <w:rPr>
          <w:rFonts w:ascii="Times New Roman" w:hAnsi="Times New Roman"/>
          <w:color w:val="000000"/>
          <w:sz w:val="24"/>
          <w:szCs w:val="24"/>
          <w:lang w:val="uk-UA" w:eastAsia="ru-RU"/>
        </w:rPr>
        <w:t>пр</w:t>
      </w:r>
      <w:r w:rsidRPr="00334A3E">
        <w:rPr>
          <w:rFonts w:ascii="Times New Roman" w:hAnsi="Times New Roman"/>
          <w:sz w:val="24"/>
          <w:szCs w:val="24"/>
          <w:lang w:val="uk-UA" w:eastAsia="ru-RU"/>
        </w:rPr>
        <w:t>оінформувати Споживача про його право: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вибрати іншого </w:t>
      </w:r>
      <w:proofErr w:type="spellStart"/>
      <w:r w:rsidRPr="00334A3E">
        <w:rPr>
          <w:rFonts w:ascii="Times New Roman" w:hAnsi="Times New Roman"/>
          <w:sz w:val="24"/>
          <w:szCs w:val="24"/>
          <w:lang w:val="uk-UA" w:eastAsia="ru-RU"/>
        </w:rPr>
        <w:t>електропостачальника</w:t>
      </w:r>
      <w:proofErr w:type="spellEnd"/>
      <w:r w:rsidRPr="00334A3E">
        <w:rPr>
          <w:rFonts w:ascii="Times New Roman" w:hAnsi="Times New Roman"/>
          <w:sz w:val="24"/>
          <w:szCs w:val="24"/>
          <w:lang w:val="uk-UA" w:eastAsia="ru-RU"/>
        </w:rPr>
        <w:t xml:space="preserve"> та про наслідки нездійснення цього;</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перейти до </w:t>
      </w:r>
      <w:proofErr w:type="spellStart"/>
      <w:r w:rsidRPr="00334A3E">
        <w:rPr>
          <w:rFonts w:ascii="Times New Roman" w:hAnsi="Times New Roman"/>
          <w:sz w:val="24"/>
          <w:szCs w:val="24"/>
          <w:lang w:val="uk-UA" w:eastAsia="ru-RU"/>
        </w:rPr>
        <w:t>електропостачальника</w:t>
      </w:r>
      <w:proofErr w:type="spellEnd"/>
      <w:r w:rsidRPr="00334A3E">
        <w:rPr>
          <w:rFonts w:ascii="Times New Roman" w:hAnsi="Times New Roman"/>
          <w:sz w:val="24"/>
          <w:szCs w:val="24"/>
          <w:lang w:val="uk-UA" w:eastAsia="ru-RU"/>
        </w:rPr>
        <w:t>, на якого в установленому порядку покладені спеціальні обов'язки (постачальник "останньої надії"), та який не має права відмовити Споживачу в укладанні договору про постачання електричної енергії постачальником "останньої надії";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на відшкодування збитків, завданих у зв'язку з неспроможністю Постачальника виконувати в подальшому свої зобов'язання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16) виконувати інші обов'язки, покладені на Постачальника чинним законодавством та/або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7.3. Постачальник має інші права та виконує інші обов'язки, передбачені ПРРЕЕ та ліцензійними умови.</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8. Порядок припинення та відновлення постачання електричної енергії</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8.1. Постачальник має право звернутися до оператора системи з вимогою про відключення об'єкта Споживача від електроживлення у випадку порушення Споживачем строків оплати за спожиту електричну енергію за цим Договором, у тому числі за графіком погашення заборгованості.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8.2. Припинення електропостачання не звільняє Споживача від обов'язку сплатити заборгованість Постачальнику за спожиту електричну енергію за цим Договором.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8.3. Відновлення постачання електричної енергії Споживачу може бути здійснено за умови повного розрахунку Споживачем за спожиту електричну енергію за цим Договором або складення Сторонами графіку погашення заборгованості на умовах цього Договору та відшкодування витрат Постачальника на заходи з припинення та відновлення постачання електричної енергії.</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та поінформувати Постачальника.</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lastRenderedPageBreak/>
        <w:t>9. Відповідальність Сторін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9.2. Постачальник має право вимагати від Споживача відшкодування збитків, а Споживач відшкодовує збитки, понесені Постачальником, у разі: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порушення Споживачем строків розрахунків з Постачальником - в розмірі, погодженому Сторонами в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безпідставного доручення Постачальника, в обсягах, передбачених ПРРЕЕ.</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сталося з вини відповідального оператора системи.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9.5. Порядок документального підтвердження порушень умов цього Договору, а також відшкодування збитків встановлюється ПРРЕЕ.</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 xml:space="preserve">10. Порядок зміни </w:t>
      </w:r>
      <w:proofErr w:type="spellStart"/>
      <w:r w:rsidRPr="00334A3E">
        <w:rPr>
          <w:rFonts w:ascii="Times New Roman" w:hAnsi="Times New Roman"/>
          <w:b/>
          <w:bCs/>
          <w:sz w:val="27"/>
          <w:szCs w:val="27"/>
          <w:lang w:val="uk-UA" w:eastAsia="ru-RU"/>
        </w:rPr>
        <w:t>електропостачальника</w:t>
      </w:r>
      <w:proofErr w:type="spellEnd"/>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10.1. </w:t>
      </w:r>
      <w:r w:rsidRPr="00334A3E">
        <w:rPr>
          <w:rFonts w:ascii="Times New Roman" w:hAnsi="Times New Roman"/>
          <w:sz w:val="24"/>
          <w:szCs w:val="24"/>
          <w:lang w:val="uk-UA"/>
        </w:rPr>
        <w:t xml:space="preserve">Споживач має право в будь-який час змінити </w:t>
      </w:r>
      <w:proofErr w:type="spellStart"/>
      <w:r w:rsidRPr="00334A3E">
        <w:rPr>
          <w:rFonts w:ascii="Times New Roman" w:hAnsi="Times New Roman"/>
          <w:sz w:val="24"/>
          <w:szCs w:val="24"/>
          <w:lang w:val="uk-UA"/>
        </w:rPr>
        <w:t>електропостачальника</w:t>
      </w:r>
      <w:proofErr w:type="spellEnd"/>
      <w:r w:rsidRPr="00334A3E">
        <w:rPr>
          <w:rFonts w:ascii="Times New Roman" w:hAnsi="Times New Roman"/>
          <w:sz w:val="24"/>
          <w:szCs w:val="24"/>
          <w:lang w:val="uk-UA"/>
        </w:rPr>
        <w:t xml:space="preserve"> шляхом укладення нового договору про постачання електричної енергії з новим </w:t>
      </w:r>
      <w:proofErr w:type="spellStart"/>
      <w:r w:rsidRPr="00334A3E">
        <w:rPr>
          <w:rFonts w:ascii="Times New Roman" w:hAnsi="Times New Roman"/>
          <w:sz w:val="24"/>
          <w:szCs w:val="24"/>
          <w:lang w:val="uk-UA"/>
        </w:rPr>
        <w:t>електропостачальником</w:t>
      </w:r>
      <w:proofErr w:type="spellEnd"/>
      <w:r w:rsidRPr="00334A3E">
        <w:rPr>
          <w:rFonts w:ascii="Times New Roman" w:hAnsi="Times New Roman"/>
          <w:sz w:val="24"/>
          <w:szCs w:val="24"/>
          <w:lang w:val="uk-UA"/>
        </w:rPr>
        <w:t xml:space="preserve"> принаймні за 21 календарний день до такої зміни, вказавши дату або період такої зміни (початок дії нового договору про постачання електричної енергії)</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 xml:space="preserve">10.2. Зміна </w:t>
      </w:r>
      <w:proofErr w:type="spellStart"/>
      <w:r w:rsidRPr="00334A3E">
        <w:rPr>
          <w:rFonts w:ascii="Times New Roman" w:hAnsi="Times New Roman"/>
          <w:sz w:val="24"/>
          <w:szCs w:val="24"/>
          <w:lang w:val="uk-UA" w:eastAsia="ru-RU"/>
        </w:rPr>
        <w:t>електропостачальника</w:t>
      </w:r>
      <w:proofErr w:type="spellEnd"/>
      <w:r w:rsidRPr="00334A3E">
        <w:rPr>
          <w:rFonts w:ascii="Times New Roman" w:hAnsi="Times New Roman"/>
          <w:sz w:val="24"/>
          <w:szCs w:val="24"/>
          <w:lang w:val="uk-UA" w:eastAsia="ru-RU"/>
        </w:rPr>
        <w:t xml:space="preserve"> здійснюється згідно з порядком, встановленим ПРРЕЕ.</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11. Порядок розв'язання спорів</w:t>
      </w:r>
    </w:p>
    <w:p w:rsidR="004E4349" w:rsidRPr="00334A3E" w:rsidRDefault="009065A0">
      <w:pPr>
        <w:spacing w:before="120" w:after="12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11.1. Спори та розбіжності, що можуть виникнути із виконання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N 299, зареєстрованим в Міністерстві юстиції України 6 квітня 2009 року за N 308/16324 (із змінами) (далі - Положення про ІКЦ).</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Під час вирішення спорів Сторони мають керуватися порядком врегулювання спорів, встановленим цими ПРРЕЕ та Положенням про ІКЦ.</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rPr>
        <w:t xml:space="preserve">11.2. </w:t>
      </w:r>
      <w:r w:rsidRPr="00334A3E">
        <w:rPr>
          <w:rFonts w:ascii="Times New Roman" w:hAnsi="Times New Roman"/>
          <w:sz w:val="24"/>
          <w:szCs w:val="24"/>
          <w:lang w:val="uk-UA" w:eastAsia="ru-RU"/>
        </w:rPr>
        <w:t>У разі недосягнення Сторонами згоди шляхом проведення переговорів або у разі незгоди Споживача із рішенням ІКЦ, або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та Антимонопольного комітету України.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4E4349" w:rsidRPr="00334A3E" w:rsidRDefault="009065A0">
      <w:pPr>
        <w:spacing w:before="120" w:after="120"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lastRenderedPageBreak/>
        <w:t>12. Форс-мажор</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12.3. Строк виконання зобов'язань за цим Договором відкладається на строк дії форс-мажорних обставин.</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12.4. Сторони зобов'язані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чинного законодавства.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12.5. Виникнення форс-мажорних обставин не є підставою для відмови Споживача від оплати Постачальнику послуг, які були надані до їх виникнення.</w:t>
      </w:r>
    </w:p>
    <w:p w:rsidR="004E4349" w:rsidRPr="00334A3E" w:rsidRDefault="009065A0">
      <w:pPr>
        <w:spacing w:beforeAutospacing="1" w:afterAutospacing="1" w:line="240" w:lineRule="auto"/>
        <w:ind w:firstLine="709"/>
        <w:jc w:val="center"/>
        <w:outlineLvl w:val="2"/>
        <w:rPr>
          <w:rFonts w:ascii="Times New Roman" w:hAnsi="Times New Roman"/>
          <w:b/>
          <w:bCs/>
          <w:sz w:val="27"/>
          <w:szCs w:val="27"/>
          <w:lang w:val="uk-UA" w:eastAsia="ru-RU"/>
        </w:rPr>
      </w:pPr>
      <w:r w:rsidRPr="00334A3E">
        <w:rPr>
          <w:rFonts w:ascii="Times New Roman" w:hAnsi="Times New Roman"/>
          <w:b/>
          <w:bCs/>
          <w:sz w:val="27"/>
          <w:szCs w:val="27"/>
          <w:lang w:val="uk-UA" w:eastAsia="ru-RU"/>
        </w:rPr>
        <w:t>13. Строк дії Договору та інші умови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highlight w:val="yellow"/>
          <w:lang w:val="uk-UA" w:eastAsia="ru-RU"/>
        </w:rPr>
        <w:t>13.1. Цей Договір укладається на строк з 01.01.20</w:t>
      </w:r>
      <w:r w:rsidR="00334A3E" w:rsidRPr="00334A3E">
        <w:rPr>
          <w:rFonts w:ascii="Times New Roman" w:hAnsi="Times New Roman"/>
          <w:sz w:val="24"/>
          <w:szCs w:val="24"/>
          <w:highlight w:val="yellow"/>
          <w:lang w:val="uk-UA" w:eastAsia="ru-RU"/>
        </w:rPr>
        <w:t>20</w:t>
      </w:r>
      <w:r w:rsidRPr="00334A3E">
        <w:rPr>
          <w:rFonts w:ascii="Times New Roman" w:hAnsi="Times New Roman"/>
          <w:sz w:val="24"/>
          <w:szCs w:val="24"/>
          <w:highlight w:val="yellow"/>
          <w:lang w:val="uk-UA" w:eastAsia="ru-RU"/>
        </w:rPr>
        <w:t xml:space="preserve"> по 31.12.20</w:t>
      </w:r>
      <w:r w:rsidR="00334A3E" w:rsidRPr="00334A3E">
        <w:rPr>
          <w:rFonts w:ascii="Times New Roman" w:hAnsi="Times New Roman"/>
          <w:sz w:val="24"/>
          <w:szCs w:val="24"/>
          <w:highlight w:val="yellow"/>
          <w:lang w:val="uk-UA" w:eastAsia="ru-RU"/>
        </w:rPr>
        <w:t>20</w:t>
      </w:r>
      <w:r w:rsidRPr="00334A3E">
        <w:rPr>
          <w:rFonts w:ascii="Times New Roman" w:hAnsi="Times New Roman"/>
          <w:sz w:val="24"/>
          <w:szCs w:val="24"/>
          <w:lang w:val="uk-UA" w:eastAsia="ru-RU"/>
        </w:rPr>
        <w:t xml:space="preserve">, зазначений в комерційній пропозиції, яку обрав Споживач, та набуває чинності з дати подання Споживачем заяви-приєднання, якщо інше не встановлено комерційною пропозицією. Умови цього Договору починають виконуватись з дати початку постачання електричної енергії, зазначеної Споживачем у заяві-приєднанні. </w:t>
      </w:r>
      <w:r w:rsidRPr="00334A3E">
        <w:rPr>
          <w:rFonts w:ascii="Times New Roman" w:hAnsi="Times New Roman"/>
          <w:sz w:val="24"/>
          <w:szCs w:val="24"/>
          <w:lang w:val="uk-UA"/>
        </w:rPr>
        <w:t>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w:t>
      </w:r>
      <w:r w:rsidR="00334A3E" w:rsidRPr="00334A3E">
        <w:rPr>
          <w:rFonts w:ascii="Times New Roman" w:hAnsi="Times New Roman"/>
          <w:sz w:val="24"/>
          <w:szCs w:val="24"/>
          <w:lang w:val="uk-UA"/>
        </w:rPr>
        <w:t>20</w:t>
      </w:r>
      <w:r w:rsidRPr="00334A3E">
        <w:rPr>
          <w:rFonts w:ascii="Times New Roman" w:hAnsi="Times New Roman"/>
          <w:sz w:val="24"/>
          <w:szCs w:val="24"/>
          <w:lang w:val="uk-UA"/>
        </w:rPr>
        <w:t xml:space="preserve"> року.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13.2. У разі внесення Постачальником, в установленому чинним законодавством порядку, змін до змісту типового договору про постачання електричної енергії постачальником універсальних послуг, затвердженого Регулятором, Сторони погоджуються з такими змінами у цьому Договорі.</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Постачальник зобов'язаний поінформувати Споживача про такі зміни не пізніше ніж за 20 днів до дати введення в дію цих змін.</w:t>
      </w:r>
    </w:p>
    <w:p w:rsidR="004E4349" w:rsidRPr="00334A3E" w:rsidRDefault="009065A0">
      <w:pPr>
        <w:spacing w:after="0" w:line="240" w:lineRule="auto"/>
        <w:ind w:firstLine="709"/>
        <w:jc w:val="both"/>
        <w:rPr>
          <w:rFonts w:ascii="Times New Roman" w:eastAsia="Calibri" w:hAnsi="Times New Roman"/>
          <w:color w:val="000000"/>
          <w:sz w:val="24"/>
          <w:szCs w:val="24"/>
          <w:lang w:val="uk-UA"/>
        </w:rPr>
      </w:pPr>
      <w:r w:rsidRPr="00334A3E">
        <w:rPr>
          <w:rFonts w:ascii="Times New Roman" w:hAnsi="Times New Roman"/>
          <w:color w:val="000000"/>
          <w:sz w:val="24"/>
          <w:szCs w:val="24"/>
          <w:lang w:val="uk-UA" w:eastAsia="ru-RU"/>
        </w:rPr>
        <w:t xml:space="preserve">13.3. </w:t>
      </w:r>
      <w:r w:rsidRPr="00334A3E">
        <w:rPr>
          <w:rFonts w:ascii="Times New Roman" w:hAnsi="Times New Roman"/>
          <w:color w:val="000000"/>
          <w:sz w:val="24"/>
          <w:szCs w:val="24"/>
          <w:lang w:val="uk-UA"/>
        </w:rPr>
        <w:t>Постачальник має повідомити про зміну будь-яких умов Договору Споживача не пізніше ніж за 20 днів до дати їх застосування, з урахуванням інформації про право Споживача розірвати цей Договір. Постачальник зобов’язаний повідомити Споживача у порядку, встановленому законом, про будь-яке збільшення ціни і про право припинити дію цього Договору, якщо Споживач не приймає нові умови.</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13.4. За умови відсутності заборгованості та виконання своїх зобов'язань перед Постачальником Споживач має право розірвати цей Договір з урахуванням вимог положень цього Договору без сплати будь-яких штрафних санкцій чи іншої фінансової компенсації Постачальнику.</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13.5. Постачальник має право розірвати цей Договір достроково, повідомивши Споживача про це за 20 днів до очікуваної дати розірвання, у наступних випадках:</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 Споживач прострочив оплату за постачання електричної енергії згідно з цим Договором, за умови, що Постачальник здійснив попередження Споживачу про можливе розірвання цього Договору;</w:t>
      </w:r>
    </w:p>
    <w:p w:rsidR="004E4349" w:rsidRPr="00334A3E" w:rsidRDefault="009065A0">
      <w:pPr>
        <w:spacing w:after="0" w:line="240" w:lineRule="auto"/>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2) Споживач іншим чином суттєво порушив умови цього Договору, і не вжив заходів щодо усунення такого порушення протягом 5 робочих днів від дати отримання попередження від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13.6. Дія цього Договору також припиняється у наступних випадках:</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банкрутства або ліквідації Постачальника;</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lastRenderedPageBreak/>
        <w:t>у разі зміни Постачальника електричної енергії.</w:t>
      </w:r>
    </w:p>
    <w:p w:rsidR="004E4349" w:rsidRPr="00334A3E" w:rsidRDefault="009065A0">
      <w:pPr>
        <w:spacing w:after="0" w:line="240" w:lineRule="auto"/>
        <w:ind w:firstLine="709"/>
        <w:jc w:val="both"/>
        <w:rPr>
          <w:rFonts w:ascii="Times New Roman" w:hAnsi="Times New Roman"/>
          <w:strike/>
          <w:sz w:val="24"/>
          <w:szCs w:val="24"/>
          <w:lang w:val="uk-UA" w:eastAsia="ru-RU"/>
        </w:rPr>
      </w:pPr>
      <w:r w:rsidRPr="00334A3E">
        <w:rPr>
          <w:rFonts w:ascii="Times New Roman" w:hAnsi="Times New Roman"/>
          <w:sz w:val="24"/>
          <w:szCs w:val="24"/>
          <w:lang w:val="uk-UA" w:eastAsia="ru-RU"/>
        </w:rPr>
        <w:t xml:space="preserve">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w:t>
      </w:r>
      <w:r w:rsidRPr="00334A3E">
        <w:rPr>
          <w:rFonts w:ascii="Times New Roman" w:hAnsi="Times New Roman"/>
          <w:sz w:val="24"/>
          <w:szCs w:val="24"/>
          <w:lang w:val="uk-UA"/>
        </w:rPr>
        <w:t>відповідальність за наявність та належне оформлення такої згоди покладається на особу, що подала заяву-приєднання</w:t>
      </w:r>
      <w:r w:rsidRPr="00334A3E">
        <w:rPr>
          <w:rFonts w:ascii="Times New Roman" w:hAnsi="Times New Roman"/>
          <w:sz w:val="24"/>
          <w:szCs w:val="24"/>
          <w:lang w:val="uk-UA" w:eastAsia="ru-RU"/>
        </w:rPr>
        <w:t>.</w:t>
      </w:r>
    </w:p>
    <w:p w:rsidR="004E4349" w:rsidRPr="00334A3E" w:rsidRDefault="009065A0">
      <w:pPr>
        <w:spacing w:after="0" w:line="240" w:lineRule="auto"/>
        <w:ind w:firstLine="709"/>
        <w:jc w:val="both"/>
        <w:rPr>
          <w:rFonts w:ascii="Times New Roman" w:eastAsia="Calibri" w:hAnsi="Times New Roman"/>
          <w:sz w:val="24"/>
          <w:szCs w:val="24"/>
          <w:lang w:val="uk-UA"/>
        </w:rPr>
      </w:pPr>
      <w:r w:rsidRPr="00334A3E">
        <w:rPr>
          <w:rFonts w:ascii="Times New Roman" w:hAnsi="Times New Roman"/>
          <w:sz w:val="24"/>
          <w:szCs w:val="24"/>
          <w:lang w:val="uk-UA" w:eastAsia="ru-RU"/>
        </w:rPr>
        <w:t xml:space="preserve">13.8. </w:t>
      </w:r>
      <w:r w:rsidRPr="00334A3E">
        <w:rPr>
          <w:rFonts w:ascii="Times New Roman" w:hAnsi="Times New Roman"/>
          <w:sz w:val="24"/>
          <w:szCs w:val="24"/>
          <w:lang w:val="uk-UA"/>
        </w:rPr>
        <w:t>Усі повідомлення за цим Договором вважаються зробленими належним чином, якщо вони здійснені в письмовій формі та вручені кур'єром або особисто, надіслані рекомендованим листом, за зазначеними в Договорі (заяві-приєднанні) адресами Сторін. Датою отримання таких повідомлень буде вважатися дата їх особистого вручення або дата поштового штемпеля відділу зв'язку одержувача, для повідомлень направлених поштою.</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Споживач зобов'язується у місячний строк  повідомити Постачальника про зміну будь-якої інформації та даних, зазначених в заяві-приєднанні.</w:t>
      </w:r>
    </w:p>
    <w:p w:rsidR="004E4349" w:rsidRPr="00334A3E" w:rsidRDefault="009065A0">
      <w:pPr>
        <w:pStyle w:val="af5"/>
        <w:ind w:firstLine="708"/>
        <w:jc w:val="both"/>
        <w:rPr>
          <w:rFonts w:ascii="Times New Roman" w:hAnsi="Times New Roman"/>
          <w:b/>
          <w:i/>
          <w:sz w:val="24"/>
          <w:szCs w:val="24"/>
          <w:lang w:eastAsia="en-US"/>
        </w:rPr>
      </w:pPr>
      <w:r w:rsidRPr="00334A3E">
        <w:rPr>
          <w:rFonts w:ascii="Times New Roman" w:eastAsia="Times New Roman" w:hAnsi="Times New Roman"/>
          <w:sz w:val="24"/>
          <w:szCs w:val="24"/>
          <w:lang w:eastAsia="ru-RU"/>
        </w:rPr>
        <w:t xml:space="preserve">13.9. </w:t>
      </w:r>
      <w:r w:rsidRPr="00334A3E">
        <w:rPr>
          <w:rFonts w:ascii="Times New Roman" w:hAnsi="Times New Roman"/>
          <w:sz w:val="24"/>
          <w:szCs w:val="24"/>
        </w:rPr>
        <w:t>Істотні умови цього Договору не можуть змінюватися після його підписання до виконання Сторонами своїх зобов’язань у повному обсязі, к</w:t>
      </w:r>
      <w:r w:rsidR="009B5B7C">
        <w:rPr>
          <w:rFonts w:ascii="Times New Roman" w:hAnsi="Times New Roman"/>
          <w:sz w:val="24"/>
          <w:szCs w:val="24"/>
        </w:rPr>
        <w:t>рім випадків передбачених ст. 4</w:t>
      </w:r>
      <w:r w:rsidR="009B5B7C" w:rsidRPr="009B5B7C">
        <w:rPr>
          <w:rFonts w:ascii="Times New Roman" w:hAnsi="Times New Roman"/>
          <w:sz w:val="24"/>
          <w:szCs w:val="24"/>
        </w:rPr>
        <w:t>1</w:t>
      </w:r>
      <w:r w:rsidRPr="00334A3E">
        <w:rPr>
          <w:rFonts w:ascii="Times New Roman" w:hAnsi="Times New Roman"/>
          <w:sz w:val="24"/>
          <w:szCs w:val="24"/>
        </w:rPr>
        <w:t xml:space="preserve"> </w:t>
      </w:r>
      <w:r w:rsidRPr="00334A3E">
        <w:rPr>
          <w:rFonts w:ascii="Times New Roman" w:hAnsi="Times New Roman"/>
          <w:bCs/>
          <w:color w:val="000000"/>
          <w:sz w:val="24"/>
          <w:szCs w:val="24"/>
        </w:rPr>
        <w:t>Закону України «Про публічні закупівлі»,</w:t>
      </w:r>
      <w:r w:rsidRPr="00334A3E">
        <w:rPr>
          <w:rFonts w:ascii="Times New Roman" w:hAnsi="Times New Roman"/>
          <w:sz w:val="24"/>
          <w:szCs w:val="24"/>
        </w:rPr>
        <w:t xml:space="preserve"> а саме:</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1) зменшення обсягів закупівлі, зокрема з урахуванням фактичного обсягу видатків замовника;</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2) зміни ціни за одиницю товару не більше ніж на 10 відсотків у разі коливання ціни такого товару на ринку за умови, що зазначена зміна не призведе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4) 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5) узгодженої зміни ціни в бік зменшення (без зміни кількості (</w:t>
      </w:r>
      <w:bookmarkStart w:id="0" w:name="_GoBack"/>
      <w:bookmarkEnd w:id="0"/>
      <w:r w:rsidRPr="00334A3E">
        <w:rPr>
          <w:rFonts w:ascii="Times New Roman" w:hAnsi="Times New Roman"/>
          <w:sz w:val="24"/>
          <w:szCs w:val="24"/>
        </w:rPr>
        <w:t>обсягу) та якості товарів, робіт і послуг);</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 xml:space="preserve">6) зміни ціни у зв’язку із зміною ставок податків і зборів </w:t>
      </w:r>
      <w:proofErr w:type="spellStart"/>
      <w:r w:rsidRPr="00334A3E">
        <w:rPr>
          <w:rFonts w:ascii="Times New Roman" w:hAnsi="Times New Roman"/>
          <w:sz w:val="24"/>
          <w:szCs w:val="24"/>
        </w:rPr>
        <w:t>пропорційно</w:t>
      </w:r>
      <w:proofErr w:type="spellEnd"/>
      <w:r w:rsidRPr="00334A3E">
        <w:rPr>
          <w:rFonts w:ascii="Times New Roman" w:hAnsi="Times New Roman"/>
          <w:sz w:val="24"/>
          <w:szCs w:val="24"/>
        </w:rPr>
        <w:t xml:space="preserve"> до змін таких ставок;</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 xml:space="preserve">7) зміни встановленого згідно із законодавством органами державної статистики індексу інфляції, зміни курсу іноземної валюти або показників </w:t>
      </w:r>
      <w:proofErr w:type="spellStart"/>
      <w:r w:rsidRPr="00334A3E">
        <w:rPr>
          <w:rFonts w:ascii="Times New Roman" w:hAnsi="Times New Roman"/>
          <w:sz w:val="24"/>
          <w:szCs w:val="24"/>
        </w:rPr>
        <w:t>Platts</w:t>
      </w:r>
      <w:proofErr w:type="spellEnd"/>
      <w:r w:rsidRPr="00334A3E">
        <w:rPr>
          <w:rFonts w:ascii="Times New Roman" w:hAnsi="Times New Roman"/>
          <w:sz w:val="24"/>
          <w:szCs w:val="24"/>
        </w:rPr>
        <w:t xml:space="preserve"> у разі встановлення в договорі про закупівлю порядку зміни ціни залежно від зміни такого курсу або таких показників, зміни біржових котирувань, регульованих цін (тарифів) і нормативів, які застосовуються в договорі про закупівлю;</w:t>
      </w:r>
    </w:p>
    <w:p w:rsidR="004E4349" w:rsidRPr="00334A3E" w:rsidRDefault="009065A0">
      <w:pPr>
        <w:pStyle w:val="af5"/>
        <w:jc w:val="both"/>
        <w:rPr>
          <w:rFonts w:ascii="Times New Roman" w:hAnsi="Times New Roman"/>
          <w:sz w:val="24"/>
          <w:szCs w:val="24"/>
        </w:rPr>
      </w:pPr>
      <w:r w:rsidRPr="00334A3E">
        <w:rPr>
          <w:rFonts w:ascii="Times New Roman" w:hAnsi="Times New Roman"/>
          <w:sz w:val="24"/>
          <w:szCs w:val="24"/>
        </w:rPr>
        <w:t>8) зміни умов у зв’язку із застосуванням п</w:t>
      </w:r>
      <w:r w:rsidR="009B5B7C">
        <w:rPr>
          <w:rFonts w:ascii="Times New Roman" w:hAnsi="Times New Roman"/>
          <w:sz w:val="24"/>
          <w:szCs w:val="24"/>
        </w:rPr>
        <w:t>оложень частини шостої статті 41</w:t>
      </w:r>
      <w:r w:rsidRPr="00334A3E">
        <w:rPr>
          <w:rFonts w:ascii="Times New Roman" w:hAnsi="Times New Roman"/>
          <w:sz w:val="24"/>
          <w:szCs w:val="24"/>
        </w:rPr>
        <w:t xml:space="preserve"> Закону. </w:t>
      </w:r>
    </w:p>
    <w:p w:rsidR="004E4349" w:rsidRPr="00334A3E" w:rsidRDefault="009065A0">
      <w:pPr>
        <w:spacing w:after="0" w:line="240" w:lineRule="auto"/>
        <w:ind w:firstLine="709"/>
        <w:jc w:val="both"/>
        <w:rPr>
          <w:rFonts w:ascii="Times New Roman" w:hAnsi="Times New Roman"/>
          <w:sz w:val="24"/>
          <w:szCs w:val="24"/>
          <w:highlight w:val="yellow"/>
          <w:lang w:val="uk-UA"/>
        </w:rPr>
      </w:pPr>
      <w:r w:rsidRPr="00334A3E">
        <w:rPr>
          <w:rFonts w:ascii="Times New Roman" w:hAnsi="Times New Roman"/>
          <w:sz w:val="24"/>
          <w:szCs w:val="24"/>
          <w:highlight w:val="yellow"/>
          <w:lang w:val="uk-UA"/>
        </w:rPr>
        <w:t xml:space="preserve">13.10. </w:t>
      </w:r>
      <w:r w:rsidR="009B5B7C">
        <w:rPr>
          <w:rFonts w:ascii="Times New Roman" w:eastAsia="Calibri" w:hAnsi="Times New Roman"/>
          <w:sz w:val="24"/>
          <w:szCs w:val="24"/>
          <w:highlight w:val="yellow"/>
          <w:lang w:val="uk-UA"/>
        </w:rPr>
        <w:t>Згідно ст. 4</w:t>
      </w:r>
      <w:r w:rsidR="009B5B7C" w:rsidRPr="009B5B7C">
        <w:rPr>
          <w:rFonts w:ascii="Times New Roman" w:eastAsia="Calibri" w:hAnsi="Times New Roman"/>
          <w:sz w:val="24"/>
          <w:szCs w:val="24"/>
          <w:highlight w:val="yellow"/>
        </w:rPr>
        <w:t>1</w:t>
      </w:r>
      <w:r w:rsidRPr="00334A3E">
        <w:rPr>
          <w:rFonts w:ascii="Times New Roman" w:eastAsia="Calibri" w:hAnsi="Times New Roman"/>
          <w:sz w:val="24"/>
          <w:szCs w:val="24"/>
          <w:highlight w:val="yellow"/>
          <w:lang w:val="uk-UA"/>
        </w:rPr>
        <w:t xml:space="preserve"> Закону України «Про публічні закупівлі» дія Договору може продовжуватися на строк, достатній для проведення процедури закупівлі на початку 202</w:t>
      </w:r>
      <w:r w:rsidR="00334A3E" w:rsidRPr="00334A3E">
        <w:rPr>
          <w:rFonts w:ascii="Times New Roman" w:eastAsia="Calibri" w:hAnsi="Times New Roman"/>
          <w:sz w:val="24"/>
          <w:szCs w:val="24"/>
          <w:highlight w:val="yellow"/>
          <w:lang w:val="uk-UA"/>
        </w:rPr>
        <w:t>1</w:t>
      </w:r>
      <w:r w:rsidRPr="00334A3E">
        <w:rPr>
          <w:rFonts w:ascii="Times New Roman" w:eastAsia="Calibri" w:hAnsi="Times New Roman"/>
          <w:sz w:val="24"/>
          <w:szCs w:val="24"/>
          <w:highlight w:val="yellow"/>
          <w:lang w:val="uk-UA"/>
        </w:rPr>
        <w:t xml:space="preserve"> року, в обсязі, що не перевищує 20 відсотків суми, визначеної в Договорі</w:t>
      </w:r>
      <w:r w:rsidRPr="00334A3E">
        <w:rPr>
          <w:rFonts w:ascii="Times New Roman" w:hAnsi="Times New Roman"/>
          <w:sz w:val="24"/>
          <w:szCs w:val="24"/>
          <w:highlight w:val="yellow"/>
          <w:lang w:val="uk-UA"/>
        </w:rPr>
        <w:t>.</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13.11. Додатками до цього договору є:</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1 Заява-приєднання.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2 не укладається.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3 Комерційна пропозиція.</w:t>
      </w:r>
    </w:p>
    <w:p w:rsidR="004E4349" w:rsidRPr="00334A3E" w:rsidRDefault="009065A0">
      <w:pPr>
        <w:spacing w:after="0" w:line="240" w:lineRule="auto"/>
        <w:ind w:firstLine="709"/>
        <w:jc w:val="both"/>
        <w:rPr>
          <w:rFonts w:ascii="Times New Roman" w:hAnsi="Times New Roman"/>
          <w:sz w:val="24"/>
          <w:szCs w:val="24"/>
          <w:lang w:val="uk-UA" w:eastAsia="ru-RU"/>
        </w:rPr>
      </w:pPr>
      <w:r w:rsidRPr="00334A3E">
        <w:rPr>
          <w:rFonts w:ascii="Times New Roman" w:hAnsi="Times New Roman"/>
          <w:sz w:val="24"/>
          <w:szCs w:val="24"/>
          <w:lang w:val="uk-UA" w:eastAsia="ru-RU"/>
        </w:rPr>
        <w:t>Додаток 4 Відомість про обсяги очікуваного споживання електричної енергії.</w:t>
      </w:r>
    </w:p>
    <w:p w:rsidR="004E4349" w:rsidRPr="00334A3E" w:rsidRDefault="004E4349">
      <w:pPr>
        <w:spacing w:after="0" w:line="240" w:lineRule="auto"/>
        <w:ind w:firstLine="709"/>
        <w:jc w:val="both"/>
        <w:rPr>
          <w:rFonts w:ascii="Times New Roman" w:hAnsi="Times New Roman"/>
          <w:sz w:val="24"/>
          <w:szCs w:val="24"/>
          <w:lang w:val="uk-UA" w:eastAsia="ru-RU"/>
        </w:rPr>
      </w:pPr>
    </w:p>
    <w:p w:rsidR="004E4349" w:rsidRPr="00334A3E" w:rsidRDefault="004E4349">
      <w:pPr>
        <w:spacing w:after="0" w:line="240" w:lineRule="auto"/>
        <w:ind w:firstLine="709"/>
        <w:jc w:val="both"/>
        <w:rPr>
          <w:rFonts w:ascii="Times New Roman" w:hAnsi="Times New Roman"/>
          <w:sz w:val="24"/>
          <w:szCs w:val="24"/>
          <w:lang w:val="uk-UA" w:eastAsia="ru-RU"/>
        </w:rPr>
      </w:pPr>
    </w:p>
    <w:p w:rsidR="004E4349" w:rsidRPr="00334A3E" w:rsidRDefault="009065A0">
      <w:pPr>
        <w:spacing w:after="0" w:line="240" w:lineRule="auto"/>
        <w:jc w:val="center"/>
        <w:rPr>
          <w:rFonts w:ascii="Times New Roman" w:hAnsi="Times New Roman"/>
          <w:sz w:val="24"/>
          <w:szCs w:val="24"/>
          <w:lang w:val="uk-UA" w:eastAsia="ru-RU"/>
        </w:rPr>
      </w:pPr>
      <w:r w:rsidRPr="00334A3E">
        <w:rPr>
          <w:rFonts w:ascii="Times New Roman" w:hAnsi="Times New Roman"/>
          <w:b/>
          <w:bCs/>
          <w:sz w:val="27"/>
          <w:szCs w:val="27"/>
          <w:lang w:val="uk-UA" w:eastAsia="ru-RU"/>
        </w:rPr>
        <w:t>14. Реквізити Сторін:</w:t>
      </w:r>
    </w:p>
    <w:tbl>
      <w:tblPr>
        <w:tblStyle w:val="af6"/>
        <w:tblpPr w:leftFromText="180" w:rightFromText="180" w:vertAnchor="text" w:horzAnchor="margin" w:tblpY="-653"/>
        <w:tblW w:w="8838" w:type="dxa"/>
        <w:tblLook w:val="04A0" w:firstRow="1" w:lastRow="0" w:firstColumn="1" w:lastColumn="0" w:noHBand="0" w:noVBand="1"/>
      </w:tblPr>
      <w:tblGrid>
        <w:gridCol w:w="5036"/>
        <w:gridCol w:w="3802"/>
      </w:tblGrid>
      <w:tr w:rsidR="004E4349" w:rsidRPr="00334A3E">
        <w:trPr>
          <w:trHeight w:val="3290"/>
        </w:trPr>
        <w:tc>
          <w:tcPr>
            <w:tcW w:w="5035" w:type="dxa"/>
            <w:tcBorders>
              <w:top w:val="nil"/>
              <w:left w:val="nil"/>
              <w:bottom w:val="nil"/>
              <w:right w:val="nil"/>
            </w:tcBorders>
            <w:shd w:val="clear" w:color="auto" w:fill="auto"/>
          </w:tcPr>
          <w:p w:rsidR="004E4349" w:rsidRPr="00334A3E" w:rsidRDefault="009065A0">
            <w:pPr>
              <w:spacing w:after="0" w:line="240" w:lineRule="auto"/>
              <w:ind w:hanging="50"/>
              <w:rPr>
                <w:rFonts w:ascii="Times New Roman" w:hAnsi="Times New Roman"/>
                <w:b/>
                <w:bCs/>
                <w:sz w:val="24"/>
                <w:szCs w:val="24"/>
                <w:lang w:val="uk-UA" w:eastAsia="ru-RU"/>
              </w:rPr>
            </w:pPr>
            <w:r w:rsidRPr="00334A3E">
              <w:rPr>
                <w:rFonts w:ascii="Times New Roman" w:hAnsi="Times New Roman"/>
                <w:b/>
                <w:bCs/>
                <w:sz w:val="24"/>
                <w:szCs w:val="24"/>
                <w:lang w:val="uk-UA" w:eastAsia="ru-RU"/>
              </w:rPr>
              <w:lastRenderedPageBreak/>
              <w:t>Постачальник:</w:t>
            </w:r>
          </w:p>
          <w:p w:rsidR="004E4349" w:rsidRPr="00334A3E" w:rsidRDefault="009065A0">
            <w:pPr>
              <w:spacing w:after="0" w:line="240" w:lineRule="auto"/>
              <w:ind w:hanging="50"/>
              <w:rPr>
                <w:rFonts w:ascii="Times New Roman" w:hAnsi="Times New Roman"/>
                <w:bCs/>
                <w:sz w:val="24"/>
                <w:szCs w:val="24"/>
                <w:lang w:val="uk-UA" w:eastAsia="ru-RU"/>
              </w:rPr>
            </w:pPr>
            <w:r w:rsidRPr="00334A3E">
              <w:rPr>
                <w:rFonts w:ascii="Times New Roman" w:hAnsi="Times New Roman"/>
                <w:bCs/>
                <w:sz w:val="24"/>
                <w:szCs w:val="24"/>
                <w:lang w:val="uk-UA" w:eastAsia="ru-RU"/>
              </w:rPr>
              <w:t>ТОВ «</w:t>
            </w:r>
            <w:proofErr w:type="spellStart"/>
            <w:r w:rsidRPr="00334A3E">
              <w:rPr>
                <w:rFonts w:ascii="Times New Roman" w:hAnsi="Times New Roman"/>
                <w:bCs/>
                <w:sz w:val="24"/>
                <w:szCs w:val="24"/>
                <w:lang w:val="uk-UA" w:eastAsia="ru-RU"/>
              </w:rPr>
              <w:t>Запоріжжяелектропостачання</w:t>
            </w:r>
            <w:proofErr w:type="spellEnd"/>
            <w:r w:rsidRPr="00334A3E">
              <w:rPr>
                <w:rFonts w:ascii="Times New Roman" w:hAnsi="Times New Roman"/>
                <w:bCs/>
                <w:sz w:val="24"/>
                <w:szCs w:val="24"/>
                <w:lang w:val="uk-UA" w:eastAsia="ru-RU"/>
              </w:rPr>
              <w:t>»</w:t>
            </w:r>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Адреса: 69096, Запорізька область,  місто Запоріжжя,</w:t>
            </w:r>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вул. Каховська, б. 26</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ЄДРПОУ</w:t>
            </w:r>
            <w:r w:rsidRPr="00334A3E">
              <w:rPr>
                <w:rFonts w:ascii="Times New Roman" w:hAnsi="Times New Roman"/>
                <w:bCs/>
                <w:sz w:val="24"/>
                <w:szCs w:val="24"/>
                <w:lang w:val="uk-UA" w:eastAsia="ru-RU"/>
              </w:rPr>
              <w:t xml:space="preserve"> </w:t>
            </w:r>
            <w:r w:rsidRPr="00334A3E">
              <w:rPr>
                <w:rFonts w:ascii="Times New Roman" w:hAnsi="Times New Roman"/>
                <w:sz w:val="24"/>
                <w:szCs w:val="24"/>
                <w:lang w:val="uk-UA"/>
              </w:rPr>
              <w:t>42093239</w:t>
            </w:r>
            <w:r w:rsidRPr="00334A3E">
              <w:rPr>
                <w:rFonts w:ascii="Times New Roman" w:hAnsi="Times New Roman"/>
                <w:bCs/>
                <w:sz w:val="24"/>
                <w:szCs w:val="24"/>
                <w:lang w:val="uk-UA" w:eastAsia="ru-RU"/>
              </w:rPr>
              <w:t xml:space="preserve">, </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ІПН</w:t>
            </w:r>
            <w:r w:rsidRPr="00334A3E">
              <w:rPr>
                <w:rFonts w:ascii="Times New Roman" w:hAnsi="Times New Roman"/>
                <w:bCs/>
                <w:sz w:val="24"/>
                <w:szCs w:val="24"/>
                <w:lang w:val="uk-UA" w:eastAsia="ru-RU"/>
              </w:rPr>
              <w:t xml:space="preserve"> 420932308288,</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bCs/>
                <w:sz w:val="24"/>
                <w:szCs w:val="24"/>
                <w:lang w:val="uk-UA" w:eastAsia="ru-RU"/>
              </w:rPr>
              <w:t>Код EIC: 62X0331378298466</w:t>
            </w:r>
          </w:p>
          <w:p w:rsidR="004E4349" w:rsidRPr="00334A3E" w:rsidRDefault="009065A0">
            <w:pPr>
              <w:spacing w:after="0" w:line="240" w:lineRule="auto"/>
              <w:rPr>
                <w:rFonts w:ascii="Times New Roman" w:hAnsi="Times New Roman"/>
                <w:sz w:val="24"/>
                <w:szCs w:val="24"/>
                <w:lang w:val="uk-UA" w:eastAsia="ru-RU"/>
              </w:rPr>
            </w:pPr>
            <w:proofErr w:type="spellStart"/>
            <w:r w:rsidRPr="00334A3E">
              <w:rPr>
                <w:rFonts w:ascii="Times New Roman" w:hAnsi="Times New Roman"/>
                <w:bCs/>
                <w:sz w:val="24"/>
                <w:szCs w:val="24"/>
                <w:lang w:val="uk-UA" w:eastAsia="ru-RU"/>
              </w:rPr>
              <w:t>Тел</w:t>
            </w:r>
            <w:proofErr w:type="spellEnd"/>
            <w:r w:rsidRPr="00334A3E">
              <w:rPr>
                <w:rFonts w:ascii="Times New Roman" w:hAnsi="Times New Roman"/>
                <w:bCs/>
                <w:sz w:val="24"/>
                <w:szCs w:val="24"/>
                <w:lang w:val="uk-UA" w:eastAsia="ru-RU"/>
              </w:rPr>
              <w:t xml:space="preserve">. </w:t>
            </w:r>
            <w:r w:rsidRPr="00334A3E">
              <w:rPr>
                <w:rFonts w:ascii="Times New Roman" w:hAnsi="Times New Roman"/>
                <w:color w:val="373737"/>
                <w:sz w:val="24"/>
                <w:szCs w:val="24"/>
                <w:shd w:val="clear" w:color="auto" w:fill="FFFFFF"/>
                <w:lang w:val="uk-UA"/>
              </w:rPr>
              <w:t>(061) 228-22-20</w:t>
            </w:r>
            <w:r w:rsidRPr="00334A3E">
              <w:rPr>
                <w:rFonts w:ascii="Times New Roman" w:hAnsi="Times New Roman"/>
                <w:sz w:val="24"/>
                <w:szCs w:val="24"/>
                <w:lang w:val="uk-UA" w:eastAsia="ru-RU"/>
              </w:rPr>
              <w:t>,</w:t>
            </w:r>
          </w:p>
          <w:p w:rsidR="004E4349" w:rsidRPr="00334A3E" w:rsidRDefault="009065A0">
            <w:pPr>
              <w:spacing w:after="0"/>
              <w:textAlignment w:val="top"/>
              <w:rPr>
                <w:lang w:val="uk-UA"/>
              </w:rPr>
            </w:pPr>
            <w:r w:rsidRPr="00334A3E">
              <w:rPr>
                <w:rFonts w:ascii="Times New Roman" w:hAnsi="Times New Roman"/>
                <w:sz w:val="24"/>
                <w:szCs w:val="24"/>
                <w:lang w:val="uk-UA" w:eastAsia="ru-RU"/>
              </w:rPr>
              <w:t>Адреса електронної пошти: canc@gmail.com</w:t>
            </w:r>
          </w:p>
          <w:p w:rsidR="004E4349" w:rsidRPr="00334A3E" w:rsidRDefault="009065A0">
            <w:pPr>
              <w:spacing w:after="0" w:line="240" w:lineRule="auto"/>
              <w:jc w:val="both"/>
              <w:rPr>
                <w:lang w:val="uk-UA"/>
              </w:rPr>
            </w:pPr>
            <w:proofErr w:type="spellStart"/>
            <w:r w:rsidRPr="00334A3E">
              <w:rPr>
                <w:rFonts w:ascii="Times New Roman" w:hAnsi="Times New Roman"/>
                <w:sz w:val="24"/>
                <w:szCs w:val="24"/>
                <w:lang w:val="uk-UA" w:eastAsia="ru-RU"/>
              </w:rPr>
              <w:t>Web-cайт</w:t>
            </w:r>
            <w:proofErr w:type="spellEnd"/>
            <w:r w:rsidRPr="00334A3E">
              <w:rPr>
                <w:rFonts w:ascii="Times New Roman" w:hAnsi="Times New Roman"/>
                <w:sz w:val="24"/>
                <w:szCs w:val="24"/>
                <w:lang w:val="uk-UA" w:eastAsia="ru-RU"/>
              </w:rPr>
              <w:t xml:space="preserve">: </w:t>
            </w:r>
            <w:hyperlink r:id="rId6">
              <w:r w:rsidRPr="00334A3E">
                <w:rPr>
                  <w:rStyle w:val="-"/>
                  <w:rFonts w:ascii="Times New Roman" w:hAnsi="Times New Roman"/>
                  <w:sz w:val="24"/>
                  <w:szCs w:val="24"/>
                  <w:lang w:val="uk-UA" w:eastAsia="ru-RU"/>
                </w:rPr>
                <w:t xml:space="preserve">http://zpep.com.ua/ </w:t>
              </w:r>
            </w:hyperlink>
          </w:p>
          <w:p w:rsidR="004E4349" w:rsidRPr="00334A3E" w:rsidRDefault="009065A0">
            <w:pPr>
              <w:spacing w:after="0" w:line="288" w:lineRule="exact"/>
              <w:rPr>
                <w:rFonts w:ascii="Times New Roman" w:hAnsi="Times New Roman"/>
                <w:sz w:val="24"/>
                <w:szCs w:val="24"/>
                <w:lang w:val="uk-UA" w:eastAsia="ru-RU"/>
              </w:rPr>
            </w:pPr>
            <w:r w:rsidRPr="00334A3E">
              <w:rPr>
                <w:rFonts w:ascii="Times New Roman" w:hAnsi="Times New Roman"/>
                <w:sz w:val="24"/>
                <w:szCs w:val="24"/>
                <w:lang w:val="uk-UA" w:eastAsia="ru-RU"/>
              </w:rPr>
              <w:t>АТ «Ощадбанк»,</w:t>
            </w:r>
          </w:p>
          <w:p w:rsidR="004E4349" w:rsidRPr="00334A3E" w:rsidRDefault="009065A0">
            <w:pPr>
              <w:spacing w:after="0" w:line="240" w:lineRule="auto"/>
              <w:jc w:val="both"/>
              <w:rPr>
                <w:rFonts w:ascii="Times New Roman" w:hAnsi="Times New Roman"/>
                <w:bCs/>
                <w:sz w:val="24"/>
                <w:szCs w:val="24"/>
                <w:lang w:val="uk-UA" w:eastAsia="ru-RU"/>
              </w:rPr>
            </w:pPr>
            <w:r w:rsidRPr="00334A3E">
              <w:rPr>
                <w:rFonts w:ascii="Times New Roman" w:hAnsi="Times New Roman"/>
                <w:sz w:val="24"/>
                <w:szCs w:val="24"/>
                <w:lang w:val="uk-UA" w:eastAsia="ru-RU"/>
              </w:rPr>
              <w:t xml:space="preserve">код банку: </w:t>
            </w:r>
            <w:r w:rsidRPr="00334A3E">
              <w:rPr>
                <w:rFonts w:ascii="Times New Roman" w:hAnsi="Times New Roman"/>
                <w:bCs/>
                <w:sz w:val="24"/>
                <w:szCs w:val="24"/>
                <w:lang w:val="uk-UA" w:eastAsia="ru-RU"/>
              </w:rPr>
              <w:t>313957,</w:t>
            </w:r>
          </w:p>
          <w:p w:rsidR="004E4349" w:rsidRPr="00334A3E" w:rsidRDefault="009065A0">
            <w:pPr>
              <w:spacing w:after="0" w:line="240" w:lineRule="auto"/>
              <w:jc w:val="both"/>
              <w:rPr>
                <w:rFonts w:ascii="Times New Roman" w:hAnsi="Times New Roman"/>
                <w:sz w:val="24"/>
                <w:szCs w:val="24"/>
                <w:lang w:val="uk-UA" w:eastAsia="ru-RU"/>
              </w:rPr>
            </w:pPr>
            <w:r w:rsidRPr="00334A3E">
              <w:rPr>
                <w:rFonts w:ascii="Times New Roman" w:hAnsi="Times New Roman"/>
                <w:sz w:val="24"/>
                <w:szCs w:val="24"/>
                <w:lang w:val="uk-UA" w:eastAsia="ru-RU"/>
              </w:rPr>
              <w:t>п/р зі спеціальним режимом використання:</w:t>
            </w:r>
          </w:p>
          <w:p w:rsidR="004E4349" w:rsidRPr="00334A3E" w:rsidRDefault="004E4349">
            <w:pPr>
              <w:spacing w:after="0" w:line="240" w:lineRule="auto"/>
              <w:jc w:val="both"/>
              <w:rPr>
                <w:rFonts w:ascii="Times New Roman" w:hAnsi="Times New Roman"/>
                <w:bCs/>
                <w:sz w:val="24"/>
                <w:szCs w:val="24"/>
                <w:lang w:val="uk-UA" w:eastAsia="ru-RU"/>
              </w:rPr>
            </w:pPr>
          </w:p>
          <w:tbl>
            <w:tblPr>
              <w:tblW w:w="4140" w:type="dxa"/>
              <w:tblLook w:val="04A0" w:firstRow="1" w:lastRow="0" w:firstColumn="1" w:lastColumn="0" w:noHBand="0" w:noVBand="1"/>
            </w:tblPr>
            <w:tblGrid>
              <w:gridCol w:w="417"/>
              <w:gridCol w:w="1476"/>
              <w:gridCol w:w="2608"/>
            </w:tblGrid>
            <w:tr w:rsidR="00334A3E" w:rsidRPr="009B5B7C" w:rsidTr="00334A3E">
              <w:trPr>
                <w:trHeight w:val="645"/>
              </w:trPr>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 з/п</w:t>
                  </w:r>
                </w:p>
              </w:tc>
              <w:tc>
                <w:tcPr>
                  <w:tcW w:w="222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Найменування підрозділу</w:t>
                  </w:r>
                </w:p>
              </w:tc>
              <w:tc>
                <w:tcPr>
                  <w:tcW w:w="960" w:type="dxa"/>
                  <w:tcBorders>
                    <w:top w:val="single" w:sz="8" w:space="0" w:color="000000"/>
                    <w:left w:val="single" w:sz="8" w:space="0" w:color="000000"/>
                    <w:bottom w:val="single" w:sz="8" w:space="0" w:color="000000"/>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b/>
                      <w:bCs/>
                      <w:color w:val="000000"/>
                      <w:sz w:val="16"/>
                      <w:szCs w:val="16"/>
                      <w:lang w:val="uk-UA" w:eastAsia="ru-RU"/>
                    </w:rPr>
                  </w:pPr>
                  <w:r w:rsidRPr="00334A3E">
                    <w:rPr>
                      <w:rFonts w:ascii="Times New Roman" w:hAnsi="Times New Roman"/>
                      <w:b/>
                      <w:bCs/>
                      <w:color w:val="000000"/>
                      <w:sz w:val="16"/>
                      <w:szCs w:val="16"/>
                      <w:lang w:val="uk-UA" w:eastAsia="ru-RU"/>
                    </w:rPr>
                    <w:t>№ р/рахунку</w:t>
                  </w:r>
                </w:p>
              </w:tc>
            </w:tr>
            <w:tr w:rsidR="00334A3E" w:rsidRPr="009B5B7C" w:rsidTr="00334A3E">
              <w:trPr>
                <w:trHeight w:hRule="exact" w:val="30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Василівське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tcBorders>
                    <w:top w:val="nil"/>
                    <w:left w:val="nil"/>
                    <w:bottom w:val="nil"/>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w:t>
                  </w:r>
                </w:p>
              </w:tc>
            </w:tr>
            <w:tr w:rsidR="00334A3E" w:rsidRPr="009B5B7C" w:rsidTr="00334A3E">
              <w:trPr>
                <w:trHeight w:val="900"/>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nil"/>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UA763139570000026038303572781</w:t>
                  </w:r>
                </w:p>
              </w:tc>
            </w:tr>
            <w:tr w:rsidR="00334A3E" w:rsidRPr="009B5B7C" w:rsidTr="00334A3E">
              <w:trPr>
                <w:trHeight w:val="300"/>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nil"/>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20"/>
                      <w:szCs w:val="20"/>
                      <w:lang w:val="uk-UA" w:eastAsia="ru-RU"/>
                    </w:rPr>
                  </w:pPr>
                  <w:r w:rsidRPr="00334A3E">
                    <w:rPr>
                      <w:rFonts w:ascii="Times New Roman" w:hAnsi="Times New Roman"/>
                      <w:color w:val="000000"/>
                      <w:sz w:val="20"/>
                      <w:szCs w:val="20"/>
                      <w:lang w:val="uk-UA" w:eastAsia="ru-RU"/>
                    </w:rPr>
                    <w:t> </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tcBorders>
                    <w:top w:val="nil"/>
                    <w:left w:val="nil"/>
                    <w:bottom w:val="single" w:sz="8" w:space="0" w:color="000000"/>
                    <w:right w:val="nil"/>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w:t>
                  </w: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Вільнянське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UA463139570000026032309572781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126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Запорізьке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UA813139570000026039302572781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Михайлівське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UA613139570000026035306572781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103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5</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Камʼянко</w:t>
                  </w:r>
                  <w:proofErr w:type="spellEnd"/>
                  <w:r w:rsidRPr="00334A3E">
                    <w:rPr>
                      <w:rFonts w:ascii="Times New Roman" w:hAnsi="Times New Roman"/>
                      <w:color w:val="000000"/>
                      <w:sz w:val="16"/>
                      <w:szCs w:val="16"/>
                      <w:lang w:val="uk-UA" w:eastAsia="ru-RU"/>
                    </w:rPr>
                    <w:t xml:space="preserve">-Дніпровське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UA713139570000026037304572781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6</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Гуляйпільське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UA513139570000026033308572781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7</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Більмацьке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UA563139570000026034307572781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103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8</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Розовське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UA163139570000026039313572781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9</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Новомиколаївське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UA933139570000026032310572781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10</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Оріхівське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UA883139570000026031311572781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Пологівське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UA833139570000026030312572781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Токмакське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UA933139570000026035317572781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Чернігівське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UA113139570000026038314572781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Запорізьке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UA513139570000026030301572781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15</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Мелітопольське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UA233139570000026031322572781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16</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Мелітопольське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UA183139570000026030323572781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17</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Якимівське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UA063139570000026037315572781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18</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Приазовське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UA333139570000026033320572781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19</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Бердянське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UA833139570000026033319572781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20</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Бердянське міське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UA883139570000026034318572781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21</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Приморське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UA283139570000026032321572781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22</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roofErr w:type="spellStart"/>
                  <w:r w:rsidRPr="00334A3E">
                    <w:rPr>
                      <w:rFonts w:ascii="Times New Roman" w:hAnsi="Times New Roman"/>
                      <w:color w:val="000000"/>
                      <w:sz w:val="16"/>
                      <w:szCs w:val="16"/>
                      <w:lang w:val="uk-UA" w:eastAsia="ru-RU"/>
                    </w:rPr>
                    <w:t>Веселівське</w:t>
                  </w:r>
                  <w:proofErr w:type="spellEnd"/>
                  <w:r w:rsidRPr="00334A3E">
                    <w:rPr>
                      <w:rFonts w:ascii="Times New Roman" w:hAnsi="Times New Roman"/>
                      <w:color w:val="000000"/>
                      <w:sz w:val="16"/>
                      <w:szCs w:val="16"/>
                      <w:lang w:val="uk-UA" w:eastAsia="ru-RU"/>
                    </w:rPr>
                    <w:t xml:space="preserve">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UA983139570000026036316572781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810"/>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23</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 xml:space="preserve">Енергодарське районне </w:t>
                  </w:r>
                  <w:r>
                    <w:rPr>
                      <w:rFonts w:ascii="Times New Roman" w:hAnsi="Times New Roman"/>
                      <w:color w:val="000000"/>
                      <w:sz w:val="16"/>
                      <w:szCs w:val="16"/>
                      <w:lang w:val="uk-UA" w:eastAsia="ru-RU"/>
                    </w:rPr>
                    <w:t>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UA663139570000026036305572781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r w:rsidR="00334A3E" w:rsidRPr="009B5B7C" w:rsidTr="00334A3E">
              <w:trPr>
                <w:trHeight w:hRule="exact" w:val="585"/>
              </w:trPr>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24</w:t>
                  </w:r>
                </w:p>
              </w:tc>
              <w:tc>
                <w:tcPr>
                  <w:tcW w:w="22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Центральне відділення</w:t>
                  </w:r>
                </w:p>
              </w:tc>
              <w:tc>
                <w:tcPr>
                  <w:tcW w:w="96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34A3E" w:rsidRPr="00334A3E" w:rsidRDefault="00334A3E" w:rsidP="009B5B7C">
                  <w:pPr>
                    <w:framePr w:hSpace="180" w:wrap="around" w:vAnchor="text" w:hAnchor="margin" w:y="-653"/>
                    <w:spacing w:after="0" w:line="240" w:lineRule="auto"/>
                    <w:jc w:val="center"/>
                    <w:rPr>
                      <w:rFonts w:ascii="Times New Roman" w:hAnsi="Times New Roman"/>
                      <w:color w:val="000000"/>
                      <w:sz w:val="16"/>
                      <w:szCs w:val="16"/>
                      <w:lang w:val="uk-UA" w:eastAsia="ru-RU"/>
                    </w:rPr>
                  </w:pPr>
                  <w:r w:rsidRPr="00334A3E">
                    <w:rPr>
                      <w:rFonts w:ascii="Times New Roman" w:hAnsi="Times New Roman"/>
                      <w:color w:val="000000"/>
                      <w:sz w:val="16"/>
                      <w:szCs w:val="16"/>
                      <w:lang w:val="uk-UA" w:eastAsia="ru-RU"/>
                    </w:rPr>
                    <w:t>UA563139570000026031300572781</w:t>
                  </w:r>
                </w:p>
              </w:tc>
            </w:tr>
            <w:tr w:rsidR="00334A3E" w:rsidRPr="009B5B7C" w:rsidTr="00334A3E">
              <w:trPr>
                <w:trHeight w:val="315"/>
              </w:trPr>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222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c>
                <w:tcPr>
                  <w:tcW w:w="960" w:type="dxa"/>
                  <w:vMerge/>
                  <w:tcBorders>
                    <w:top w:val="nil"/>
                    <w:left w:val="single" w:sz="8" w:space="0" w:color="000000"/>
                    <w:bottom w:val="single" w:sz="8" w:space="0" w:color="000000"/>
                    <w:right w:val="single" w:sz="8" w:space="0" w:color="000000"/>
                  </w:tcBorders>
                  <w:vAlign w:val="center"/>
                  <w:hideMark/>
                </w:tcPr>
                <w:p w:rsidR="00334A3E" w:rsidRPr="00334A3E" w:rsidRDefault="00334A3E" w:rsidP="009B5B7C">
                  <w:pPr>
                    <w:framePr w:hSpace="180" w:wrap="around" w:vAnchor="text" w:hAnchor="margin" w:y="-653"/>
                    <w:spacing w:after="0" w:line="240" w:lineRule="auto"/>
                    <w:rPr>
                      <w:rFonts w:ascii="Times New Roman" w:hAnsi="Times New Roman"/>
                      <w:color w:val="000000"/>
                      <w:sz w:val="16"/>
                      <w:szCs w:val="16"/>
                      <w:lang w:val="uk-UA" w:eastAsia="ru-RU"/>
                    </w:rPr>
                  </w:pPr>
                </w:p>
              </w:tc>
            </w:tr>
          </w:tbl>
          <w:p w:rsidR="004E4349" w:rsidRPr="00334A3E" w:rsidRDefault="004E4349">
            <w:pPr>
              <w:spacing w:after="0" w:line="240" w:lineRule="auto"/>
              <w:jc w:val="both"/>
              <w:rPr>
                <w:rFonts w:ascii="Times New Roman" w:hAnsi="Times New Roman"/>
                <w:bCs/>
                <w:sz w:val="24"/>
                <w:szCs w:val="24"/>
                <w:lang w:val="uk-UA" w:eastAsia="ru-RU"/>
              </w:rPr>
            </w:pPr>
          </w:p>
          <w:p w:rsidR="004E4349" w:rsidRPr="00334A3E" w:rsidRDefault="004E4349">
            <w:pPr>
              <w:spacing w:after="0" w:line="240" w:lineRule="auto"/>
              <w:jc w:val="both"/>
              <w:rPr>
                <w:rFonts w:ascii="Times New Roman" w:hAnsi="Times New Roman"/>
                <w:bCs/>
                <w:sz w:val="24"/>
                <w:szCs w:val="24"/>
                <w:lang w:val="uk-UA" w:eastAsia="ru-RU"/>
              </w:rPr>
            </w:pPr>
          </w:p>
          <w:p w:rsidR="004E4349" w:rsidRPr="00334A3E" w:rsidRDefault="009065A0">
            <w:pPr>
              <w:jc w:val="both"/>
              <w:rPr>
                <w:rFonts w:ascii="Times New Roman" w:hAnsi="Times New Roman"/>
                <w:sz w:val="24"/>
                <w:szCs w:val="24"/>
                <w:lang w:val="uk-UA" w:eastAsia="ru-RU"/>
              </w:rPr>
            </w:pPr>
            <w:r w:rsidRPr="00334A3E">
              <w:rPr>
                <w:rFonts w:ascii="Times New Roman" w:hAnsi="Times New Roman"/>
                <w:sz w:val="24"/>
                <w:szCs w:val="24"/>
                <w:lang w:val="uk-UA" w:eastAsia="ru-RU"/>
              </w:rPr>
              <w:t>_________________________</w:t>
            </w:r>
          </w:p>
          <w:p w:rsidR="004E4349" w:rsidRPr="00334A3E" w:rsidRDefault="004E4349">
            <w:pPr>
              <w:jc w:val="both"/>
              <w:rPr>
                <w:rFonts w:ascii="Times New Roman" w:hAnsi="Times New Roman"/>
                <w:sz w:val="24"/>
                <w:szCs w:val="24"/>
                <w:lang w:val="uk-UA" w:eastAsia="ru-RU"/>
              </w:rPr>
            </w:pPr>
          </w:p>
          <w:p w:rsidR="004E4349" w:rsidRPr="00334A3E" w:rsidRDefault="009065A0">
            <w:pPr>
              <w:jc w:val="both"/>
              <w:rPr>
                <w:rFonts w:ascii="Times New Roman" w:hAnsi="Times New Roman"/>
                <w:sz w:val="24"/>
                <w:szCs w:val="24"/>
                <w:lang w:val="uk-UA" w:eastAsia="ru-RU"/>
              </w:rPr>
            </w:pPr>
            <w:r w:rsidRPr="00334A3E">
              <w:rPr>
                <w:rFonts w:ascii="Times New Roman" w:hAnsi="Times New Roman"/>
                <w:sz w:val="24"/>
                <w:szCs w:val="24"/>
                <w:lang w:val="uk-UA" w:eastAsia="ru-RU"/>
              </w:rPr>
              <w:t>________________________ _____________</w:t>
            </w:r>
          </w:p>
        </w:tc>
        <w:tc>
          <w:tcPr>
            <w:tcW w:w="3802" w:type="dxa"/>
            <w:shd w:val="clear" w:color="auto" w:fill="auto"/>
          </w:tcPr>
          <w:p w:rsidR="004E4349" w:rsidRPr="00334A3E" w:rsidRDefault="009065A0">
            <w:pPr>
              <w:jc w:val="both"/>
              <w:rPr>
                <w:rFonts w:ascii="Times New Roman" w:hAnsi="Times New Roman"/>
                <w:b/>
                <w:sz w:val="24"/>
                <w:szCs w:val="24"/>
                <w:lang w:val="uk-UA" w:eastAsia="ru-RU"/>
              </w:rPr>
            </w:pPr>
            <w:r w:rsidRPr="00334A3E">
              <w:rPr>
                <w:rFonts w:ascii="Times New Roman" w:hAnsi="Times New Roman"/>
                <w:b/>
                <w:sz w:val="24"/>
                <w:szCs w:val="24"/>
                <w:lang w:val="uk-UA" w:eastAsia="ru-RU"/>
              </w:rPr>
              <w:lastRenderedPageBreak/>
              <w:t>Споживач:</w:t>
            </w:r>
          </w:p>
          <w:p w:rsidR="004E4349" w:rsidRPr="00334A3E" w:rsidRDefault="004E4349">
            <w:pPr>
              <w:jc w:val="both"/>
              <w:rPr>
                <w:rFonts w:ascii="Times New Roman" w:hAnsi="Times New Roman"/>
                <w:sz w:val="24"/>
                <w:szCs w:val="24"/>
                <w:lang w:val="uk-UA" w:eastAsia="ru-RU"/>
              </w:rPr>
            </w:pPr>
          </w:p>
        </w:tc>
      </w:tr>
    </w:tbl>
    <w:p w:rsidR="004E4349" w:rsidRPr="00334A3E" w:rsidRDefault="004E4349">
      <w:pPr>
        <w:spacing w:after="0" w:line="240" w:lineRule="auto"/>
        <w:ind w:firstLine="142"/>
        <w:rPr>
          <w:lang w:val="uk-UA"/>
        </w:rPr>
      </w:pPr>
    </w:p>
    <w:sectPr w:rsidR="004E4349" w:rsidRPr="00334A3E">
      <w:footerReference w:type="default" r:id="rId7"/>
      <w:pgSz w:w="11906" w:h="16838"/>
      <w:pgMar w:top="1276" w:right="850" w:bottom="1134" w:left="1701"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A7D" w:rsidRDefault="006B4A7D">
      <w:pPr>
        <w:spacing w:after="0" w:line="240" w:lineRule="auto"/>
      </w:pPr>
      <w:r>
        <w:separator/>
      </w:r>
    </w:p>
  </w:endnote>
  <w:endnote w:type="continuationSeparator" w:id="0">
    <w:p w:rsidR="006B4A7D" w:rsidRDefault="006B4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349" w:rsidRDefault="009065A0">
    <w:pPr>
      <w:pStyle w:val="af4"/>
      <w:jc w:val="right"/>
    </w:pPr>
    <w:r>
      <w:fldChar w:fldCharType="begin"/>
    </w:r>
    <w:r>
      <w:instrText>PAGE</w:instrText>
    </w:r>
    <w:r>
      <w:fldChar w:fldCharType="separate"/>
    </w:r>
    <w:r w:rsidR="009B5B7C">
      <w:rPr>
        <w:noProof/>
      </w:rPr>
      <w:t>13</w:t>
    </w:r>
    <w:r>
      <w:fldChar w:fldCharType="end"/>
    </w:r>
  </w:p>
  <w:p w:rsidR="004E4349" w:rsidRDefault="004E434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A7D" w:rsidRDefault="006B4A7D">
      <w:pPr>
        <w:spacing w:after="0" w:line="240" w:lineRule="auto"/>
      </w:pPr>
      <w:r>
        <w:separator/>
      </w:r>
    </w:p>
  </w:footnote>
  <w:footnote w:type="continuationSeparator" w:id="0">
    <w:p w:rsidR="006B4A7D" w:rsidRDefault="006B4A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349"/>
    <w:rsid w:val="00334A3E"/>
    <w:rsid w:val="004E4349"/>
    <w:rsid w:val="006B4A7D"/>
    <w:rsid w:val="009065A0"/>
    <w:rsid w:val="009B5B7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53568-5A8F-44C1-B939-35BF136A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686"/>
    <w:pPr>
      <w:spacing w:after="200" w:line="276" w:lineRule="auto"/>
    </w:pPr>
    <w:rPr>
      <w:rFonts w:eastAsia="Times New Roman"/>
      <w:sz w:val="22"/>
      <w:szCs w:val="22"/>
      <w:lang w:eastAsia="en-US"/>
    </w:rPr>
  </w:style>
  <w:style w:type="paragraph" w:styleId="1">
    <w:name w:val="heading 1"/>
    <w:basedOn w:val="a"/>
    <w:link w:val="10"/>
    <w:qFormat/>
    <w:rsid w:val="008765A0"/>
    <w:pPr>
      <w:keepNext/>
      <w:spacing w:after="0" w:line="240" w:lineRule="auto"/>
      <w:jc w:val="center"/>
      <w:outlineLvl w:val="0"/>
    </w:pPr>
    <w:rPr>
      <w:rFonts w:ascii="Times New Roman" w:eastAsia="Calibri"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semiHidden/>
    <w:qFormat/>
    <w:locked/>
    <w:rsid w:val="00106760"/>
    <w:rPr>
      <w:rFonts w:ascii="Tahoma" w:hAnsi="Tahoma" w:cs="Tahoma"/>
      <w:sz w:val="16"/>
      <w:szCs w:val="16"/>
    </w:rPr>
  </w:style>
  <w:style w:type="character" w:styleId="a4">
    <w:name w:val="annotation reference"/>
    <w:qFormat/>
    <w:rsid w:val="00413216"/>
    <w:rPr>
      <w:rFonts w:cs="Times New Roman"/>
      <w:sz w:val="16"/>
      <w:szCs w:val="16"/>
    </w:rPr>
  </w:style>
  <w:style w:type="character" w:customStyle="1" w:styleId="a5">
    <w:name w:val="Текст примечания Знак"/>
    <w:qFormat/>
    <w:locked/>
    <w:rsid w:val="00413216"/>
    <w:rPr>
      <w:rFonts w:cs="Times New Roman"/>
      <w:sz w:val="20"/>
      <w:szCs w:val="20"/>
    </w:rPr>
  </w:style>
  <w:style w:type="character" w:customStyle="1" w:styleId="a6">
    <w:name w:val="Тема примечания Знак"/>
    <w:semiHidden/>
    <w:qFormat/>
    <w:locked/>
    <w:rsid w:val="00413216"/>
    <w:rPr>
      <w:rFonts w:cs="Times New Roman"/>
      <w:b/>
      <w:bCs/>
      <w:sz w:val="20"/>
      <w:szCs w:val="20"/>
    </w:rPr>
  </w:style>
  <w:style w:type="character" w:customStyle="1" w:styleId="a7">
    <w:name w:val="Верхний колонтитул Знак"/>
    <w:qFormat/>
    <w:locked/>
    <w:rsid w:val="004B2773"/>
    <w:rPr>
      <w:rFonts w:cs="Times New Roman"/>
    </w:rPr>
  </w:style>
  <w:style w:type="character" w:customStyle="1" w:styleId="a8">
    <w:name w:val="Нижний колонтитул Знак"/>
    <w:qFormat/>
    <w:locked/>
    <w:rsid w:val="004B2773"/>
    <w:rPr>
      <w:rFonts w:cs="Times New Roman"/>
    </w:rPr>
  </w:style>
  <w:style w:type="character" w:customStyle="1" w:styleId="10">
    <w:name w:val="Заголовок 1 Знак"/>
    <w:link w:val="1"/>
    <w:qFormat/>
    <w:locked/>
    <w:rsid w:val="008765A0"/>
    <w:rPr>
      <w:rFonts w:ascii="Times New Roman" w:hAnsi="Times New Roman" w:cs="Times New Roman"/>
      <w:b/>
      <w:bCs/>
      <w:sz w:val="24"/>
      <w:szCs w:val="24"/>
      <w:lang w:val="uk-UA" w:eastAsia="ru-RU"/>
    </w:rPr>
  </w:style>
  <w:style w:type="character" w:customStyle="1" w:styleId="-">
    <w:name w:val="Интернет-ссылка"/>
    <w:uiPriority w:val="99"/>
    <w:rsid w:val="00F77FC0"/>
    <w:rPr>
      <w:rFonts w:cs="Times New Roman"/>
      <w:color w:val="0000FF"/>
      <w:u w:val="single"/>
    </w:rPr>
  </w:style>
  <w:style w:type="character" w:customStyle="1" w:styleId="a9">
    <w:name w:val="Без интервала Знак"/>
    <w:uiPriority w:val="1"/>
    <w:qFormat/>
    <w:locked/>
    <w:rsid w:val="00E14CF8"/>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sz w:val="24"/>
      <w:szCs w:val="24"/>
      <w:lang w:val="en-US" w:eastAsia="ru-RU"/>
    </w:rPr>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styleId="af">
    <w:name w:val="Balloon Text"/>
    <w:basedOn w:val="a"/>
    <w:semiHidden/>
    <w:qFormat/>
    <w:rsid w:val="00106760"/>
    <w:pPr>
      <w:spacing w:after="0" w:line="240" w:lineRule="auto"/>
    </w:pPr>
    <w:rPr>
      <w:rFonts w:ascii="Tahoma" w:hAnsi="Tahoma" w:cs="Tahoma"/>
      <w:sz w:val="16"/>
      <w:szCs w:val="16"/>
    </w:rPr>
  </w:style>
  <w:style w:type="paragraph" w:styleId="af0">
    <w:name w:val="annotation text"/>
    <w:basedOn w:val="a"/>
    <w:qFormat/>
    <w:rsid w:val="00413216"/>
    <w:pPr>
      <w:spacing w:line="240" w:lineRule="auto"/>
    </w:pPr>
    <w:rPr>
      <w:sz w:val="20"/>
      <w:szCs w:val="20"/>
    </w:rPr>
  </w:style>
  <w:style w:type="paragraph" w:styleId="af1">
    <w:name w:val="annotation subject"/>
    <w:basedOn w:val="af0"/>
    <w:semiHidden/>
    <w:qFormat/>
    <w:rsid w:val="00413216"/>
    <w:rPr>
      <w:b/>
      <w:bCs/>
    </w:rPr>
  </w:style>
  <w:style w:type="paragraph" w:styleId="af2">
    <w:name w:val="Normal (Web)"/>
    <w:basedOn w:val="a"/>
    <w:qFormat/>
    <w:rsid w:val="00B60229"/>
    <w:pPr>
      <w:spacing w:beforeAutospacing="1" w:afterAutospacing="1" w:line="240" w:lineRule="auto"/>
    </w:pPr>
    <w:rPr>
      <w:rFonts w:ascii="Times New Roman" w:eastAsia="Calibri" w:hAnsi="Times New Roman"/>
      <w:sz w:val="24"/>
      <w:szCs w:val="24"/>
      <w:lang w:eastAsia="ru-RU"/>
    </w:rPr>
  </w:style>
  <w:style w:type="paragraph" w:styleId="af3">
    <w:name w:val="header"/>
    <w:basedOn w:val="a"/>
    <w:rsid w:val="004B2773"/>
    <w:pPr>
      <w:tabs>
        <w:tab w:val="center" w:pos="4677"/>
        <w:tab w:val="right" w:pos="9355"/>
      </w:tabs>
      <w:spacing w:after="0" w:line="240" w:lineRule="auto"/>
    </w:pPr>
  </w:style>
  <w:style w:type="paragraph" w:styleId="af4">
    <w:name w:val="footer"/>
    <w:basedOn w:val="a"/>
    <w:rsid w:val="004B2773"/>
    <w:pPr>
      <w:tabs>
        <w:tab w:val="center" w:pos="4677"/>
        <w:tab w:val="right" w:pos="9355"/>
      </w:tabs>
      <w:spacing w:after="0" w:line="240" w:lineRule="auto"/>
    </w:pPr>
  </w:style>
  <w:style w:type="paragraph" w:customStyle="1" w:styleId="11">
    <w:name w:val="Рецензия1"/>
    <w:semiHidden/>
    <w:qFormat/>
    <w:rsid w:val="006D57A7"/>
    <w:rPr>
      <w:rFonts w:eastAsia="Times New Roman"/>
      <w:sz w:val="22"/>
      <w:szCs w:val="22"/>
      <w:lang w:eastAsia="en-US"/>
    </w:rPr>
  </w:style>
  <w:style w:type="paragraph" w:customStyle="1" w:styleId="12">
    <w:name w:val="Абзац списка1"/>
    <w:basedOn w:val="a"/>
    <w:qFormat/>
    <w:rsid w:val="00D137D0"/>
    <w:pPr>
      <w:ind w:left="720"/>
      <w:contextualSpacing/>
    </w:pPr>
  </w:style>
  <w:style w:type="paragraph" w:styleId="af5">
    <w:name w:val="No Spacing"/>
    <w:uiPriority w:val="1"/>
    <w:qFormat/>
    <w:rsid w:val="00E14CF8"/>
    <w:rPr>
      <w:sz w:val="22"/>
      <w:lang w:val="uk-UA" w:eastAsia="uk-UA"/>
    </w:rPr>
  </w:style>
  <w:style w:type="table" w:styleId="af6">
    <w:name w:val="Table Grid"/>
    <w:basedOn w:val="a1"/>
    <w:rsid w:val="008F6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4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pep.com.ua/%2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5200</Words>
  <Characters>29644</Characters>
  <Application>Microsoft Office Word</Application>
  <DocSecurity>0</DocSecurity>
  <Lines>247</Lines>
  <Paragraphs>69</Paragraphs>
  <ScaleCrop>false</ScaleCrop>
  <Company>diakov.net</Company>
  <LinksUpToDate>false</LinksUpToDate>
  <CharactersWithSpaces>34775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dc:title>
  <dc:subject/>
  <dc:creator>Microsoft Office User</dc:creator>
  <dc:description/>
  <cp:lastModifiedBy>Учетная запись Майкрософт</cp:lastModifiedBy>
  <cp:revision>9</cp:revision>
  <cp:lastPrinted>2018-10-02T06:24:00Z</cp:lastPrinted>
  <dcterms:created xsi:type="dcterms:W3CDTF">2019-01-31T07:07:00Z</dcterms:created>
  <dcterms:modified xsi:type="dcterms:W3CDTF">2020-06-16T15:56:00Z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ContentTypeId">
    <vt:lpwstr>0x010100BADCBF130303104186FF8AE6C0383192</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