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ind w:left="1416" w:firstLine="708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ідповідальністю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заступник директора з питань забезпечення бізнесу ТОВ «Запоріжжяелектропостачання» Кудзієв Михайло Вікторович :  телефон: 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що закуповуються:</w:t>
      </w:r>
    </w:p>
    <w:p>
      <w:pPr>
        <w:pStyle w:val="Normal"/>
        <w:spacing w:lineRule="atLeast" w:line="240" w:before="0" w:after="0"/>
        <w:rPr>
          <w:rStyle w:val="M7765877373090928334gmailvalue"/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Д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К 021:2015 </w:t>
      </w:r>
      <w:bookmarkStart w:id="0" w:name="_GoBack"/>
      <w:bookmarkEnd w:id="0"/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</w:rPr>
        <w:t>09132000-3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– </w:t>
      </w:r>
      <w:r>
        <w:rPr>
          <w:rStyle w:val="M7765877373090928334gmailvalue"/>
          <w:rFonts w:cs="Times New Roman" w:ascii="Times New Roman" w:hAnsi="Times New Roman"/>
          <w:sz w:val="24"/>
          <w:szCs w:val="24"/>
          <w:shd w:fill="FFFFFF" w:val="clear"/>
        </w:rPr>
        <w:t>Бензин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 :визначається при укладанні договору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протягом дії договору щомісячно ·</w:t>
      </w:r>
    </w:p>
    <w:p>
      <w:pPr>
        <w:pStyle w:val="Normal"/>
        <w:spacing w:lineRule="atLeast" w:line="240" w:before="0" w:after="0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Calibri" w:cs="Times New Roman" w:ascii="Times New Roman" w:hAnsi="Times New Roman" w:eastAsiaTheme="minorHAnsi"/>
          <w:b/>
          <w:spacing w:val="-2"/>
          <w:sz w:val="24"/>
          <w:szCs w:val="24"/>
          <w:lang w:val="uk-UA" w:eastAsia="ru-RU"/>
        </w:rPr>
        <w:t>20.04.2019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15 квітня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c78"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6975"/>
    <w:rPr>
      <w:color w:val="0563C1" w:themeColor="hyperlink"/>
      <w:u w:val="single"/>
    </w:rPr>
  </w:style>
  <w:style w:type="character" w:styleId="ListLabel1" w:customStyle="1">
    <w:name w:val="ListLabel 1"/>
    <w:qFormat/>
    <w:rsid w:val="00290c78"/>
    <w:rPr>
      <w:rFonts w:ascii="Helvetica" w:hAnsi="Helvetica" w:cs="Helvetica"/>
      <w:color w:val="1982D1"/>
      <w:sz w:val="23"/>
      <w:szCs w:val="23"/>
      <w:highlight w:val="white"/>
    </w:rPr>
  </w:style>
  <w:style w:type="character" w:styleId="M658162566349289481gmailvalue" w:customStyle="1">
    <w:name w:val="m_-658162566349289481gmail-value"/>
    <w:basedOn w:val="DefaultParagraphFont"/>
    <w:qFormat/>
    <w:rsid w:val="00984e33"/>
    <w:rPr/>
  </w:style>
  <w:style w:type="character" w:styleId="M7765877373090928334gmailvalue" w:customStyle="1">
    <w:name w:val="m_7765877373090928334gmail-value"/>
    <w:basedOn w:val="DefaultParagraphFont"/>
    <w:qFormat/>
    <w:rsid w:val="00a108dc"/>
    <w:rPr/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rsid w:val="00290c78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rsid w:val="00290c78"/>
    <w:pPr>
      <w:spacing w:lineRule="auto" w:line="276" w:before="0" w:after="140"/>
    </w:pPr>
    <w:rPr/>
  </w:style>
  <w:style w:type="paragraph" w:styleId="Style17">
    <w:name w:val="List"/>
    <w:basedOn w:val="Style16"/>
    <w:rsid w:val="00290c78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290c7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290c78"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290c78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290c7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178</Words>
  <Characters>1396</Characters>
  <CharactersWithSpaces>1695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2019-04-05T10:07:00Z</dcterms:created>
  <dc:creator>Admin</dc:creator>
  <dc:description/>
  <dc:language>ru-RU</dc:language>
  <cp:lastModifiedBy/>
  <cp:lastPrinted>2019-04-05T10:23:00Z</cp:lastPrinted>
  <dcterms:modified xsi:type="dcterms:W3CDTF">2019-04-08T12:15:26Z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