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51C" w:rsidRDefault="009D451C" w:rsidP="00F63A80">
      <w:pPr>
        <w:spacing w:before="100" w:beforeAutospacing="1" w:after="100" w:afterAutospacing="1" w:line="240" w:lineRule="auto"/>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t>ДОГОВІР</w:t>
      </w:r>
      <w:r w:rsidRPr="009D4838">
        <w:rPr>
          <w:rFonts w:ascii="Times New Roman" w:hAnsi="Times New Roman"/>
          <w:b/>
          <w:bCs/>
          <w:sz w:val="27"/>
          <w:szCs w:val="27"/>
          <w:lang w:val="uk-UA" w:eastAsia="ru-RU"/>
        </w:rPr>
        <w:br/>
        <w:t>про постачання електричної енергії постачальником універсальних послуг</w:t>
      </w:r>
    </w:p>
    <w:p w:rsidR="00FC3BE7" w:rsidRDefault="00FC3BE7" w:rsidP="00172663">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_____________________                       _______________                        «_</w:t>
      </w:r>
      <w:r w:rsidR="00111487">
        <w:rPr>
          <w:rFonts w:ascii="Times New Roman" w:hAnsi="Times New Roman"/>
          <w:b/>
          <w:sz w:val="24"/>
          <w:szCs w:val="24"/>
          <w:lang w:val="uk-UA" w:eastAsia="ru-RU"/>
        </w:rPr>
        <w:t>__</w:t>
      </w:r>
      <w:r>
        <w:rPr>
          <w:rFonts w:ascii="Times New Roman" w:hAnsi="Times New Roman"/>
          <w:b/>
          <w:sz w:val="24"/>
          <w:szCs w:val="24"/>
          <w:lang w:val="uk-UA" w:eastAsia="ru-RU"/>
        </w:rPr>
        <w:t>_»__</w:t>
      </w:r>
      <w:r w:rsidR="00111487">
        <w:rPr>
          <w:rFonts w:ascii="Times New Roman" w:hAnsi="Times New Roman"/>
          <w:b/>
          <w:sz w:val="24"/>
          <w:szCs w:val="24"/>
          <w:lang w:val="uk-UA" w:eastAsia="ru-RU"/>
        </w:rPr>
        <w:t>___</w:t>
      </w:r>
      <w:r>
        <w:rPr>
          <w:rFonts w:ascii="Times New Roman" w:hAnsi="Times New Roman"/>
          <w:b/>
          <w:sz w:val="24"/>
          <w:szCs w:val="24"/>
          <w:lang w:val="uk-UA" w:eastAsia="ru-RU"/>
        </w:rPr>
        <w:t>___2019р.</w:t>
      </w:r>
    </w:p>
    <w:p w:rsidR="009F23B7" w:rsidRPr="00A84E37" w:rsidRDefault="009F23B7" w:rsidP="009F23B7">
      <w:pPr>
        <w:spacing w:after="0" w:line="240" w:lineRule="auto"/>
        <w:jc w:val="both"/>
        <w:rPr>
          <w:rFonts w:ascii="Times New Roman" w:hAnsi="Times New Roman"/>
          <w:sz w:val="24"/>
          <w:szCs w:val="24"/>
          <w:lang w:val="uk-UA" w:eastAsia="ru-RU"/>
        </w:rPr>
      </w:pPr>
      <w:r w:rsidRPr="00917952">
        <w:rPr>
          <w:rFonts w:ascii="Times New Roman" w:hAnsi="Times New Roman"/>
          <w:b/>
          <w:sz w:val="24"/>
          <w:szCs w:val="24"/>
          <w:lang w:val="uk-UA" w:eastAsia="ru-RU"/>
        </w:rPr>
        <w:t>ПОСТАЧАЛЬНИК:</w:t>
      </w:r>
      <w:r w:rsidRPr="00A84E37">
        <w:rPr>
          <w:rFonts w:ascii="Times New Roman" w:hAnsi="Times New Roman"/>
          <w:sz w:val="24"/>
          <w:szCs w:val="24"/>
          <w:lang w:val="uk-UA" w:eastAsia="ru-RU"/>
        </w:rPr>
        <w:t xml:space="preserve"> </w:t>
      </w:r>
      <w:r w:rsidRPr="00917952">
        <w:rPr>
          <w:rFonts w:ascii="Times New Roman" w:hAnsi="Times New Roman"/>
          <w:spacing w:val="-2"/>
          <w:sz w:val="24"/>
          <w:szCs w:val="24"/>
          <w:lang w:val="uk-UA" w:eastAsia="ru-RU"/>
        </w:rPr>
        <w:t>Товариство з обмеженою відповідальністю «</w:t>
      </w:r>
      <w:proofErr w:type="spellStart"/>
      <w:r w:rsidRPr="00917952">
        <w:rPr>
          <w:rFonts w:ascii="Times New Roman" w:hAnsi="Times New Roman"/>
          <w:spacing w:val="-2"/>
          <w:sz w:val="24"/>
          <w:szCs w:val="24"/>
          <w:lang w:val="uk-UA" w:eastAsia="ru-RU"/>
        </w:rPr>
        <w:t>Запоріжжяелектропостачання</w:t>
      </w:r>
      <w:proofErr w:type="spellEnd"/>
      <w:r w:rsidRPr="00917952">
        <w:rPr>
          <w:rFonts w:ascii="Times New Roman" w:hAnsi="Times New Roman"/>
          <w:spacing w:val="-2"/>
          <w:sz w:val="24"/>
          <w:szCs w:val="24"/>
          <w:lang w:val="uk-UA" w:eastAsia="ru-RU"/>
        </w:rPr>
        <w:t>»</w:t>
      </w:r>
      <w:r>
        <w:rPr>
          <w:rFonts w:ascii="Times New Roman" w:hAnsi="Times New Roman"/>
          <w:sz w:val="24"/>
          <w:szCs w:val="24"/>
          <w:lang w:val="uk-UA" w:eastAsia="ru-RU"/>
        </w:rPr>
        <w:t xml:space="preserve"> </w:t>
      </w:r>
      <w:r w:rsidRPr="00A84E37">
        <w:rPr>
          <w:rFonts w:ascii="Times New Roman" w:hAnsi="Times New Roman"/>
          <w:sz w:val="24"/>
          <w:szCs w:val="24"/>
          <w:lang w:val="uk-UA" w:eastAsia="ru-RU"/>
        </w:rPr>
        <w:t xml:space="preserve">(діє на підставі ліцензії з постачання електричної енергії споживачу, виданої постановою НКРЕКП від 31.07.2018 № 807) в особі </w:t>
      </w:r>
      <w:r w:rsidR="00B974DD">
        <w:rPr>
          <w:rFonts w:ascii="Times New Roman" w:hAnsi="Times New Roman"/>
          <w:sz w:val="24"/>
          <w:szCs w:val="24"/>
          <w:lang w:val="uk-UA" w:eastAsia="ru-RU"/>
        </w:rPr>
        <w:t>___________________________________________________________________</w:t>
      </w:r>
      <w:r w:rsidRPr="00A84E37">
        <w:rPr>
          <w:rFonts w:ascii="Times New Roman" w:hAnsi="Times New Roman"/>
          <w:sz w:val="24"/>
          <w:szCs w:val="24"/>
          <w:lang w:val="uk-UA" w:eastAsia="ru-RU"/>
        </w:rPr>
        <w:t>, який</w:t>
      </w:r>
      <w:r w:rsidR="00B974DD">
        <w:rPr>
          <w:rFonts w:ascii="Times New Roman" w:hAnsi="Times New Roman"/>
          <w:sz w:val="24"/>
          <w:szCs w:val="24"/>
          <w:lang w:val="uk-UA" w:eastAsia="ru-RU"/>
        </w:rPr>
        <w:t>(а)</w:t>
      </w:r>
      <w:r w:rsidRPr="00A84E37">
        <w:rPr>
          <w:rFonts w:ascii="Times New Roman" w:hAnsi="Times New Roman"/>
          <w:sz w:val="24"/>
          <w:szCs w:val="24"/>
          <w:lang w:val="uk-UA" w:eastAsia="ru-RU"/>
        </w:rPr>
        <w:t xml:space="preserve"> діє на підставі</w:t>
      </w:r>
      <w:r>
        <w:rPr>
          <w:rFonts w:ascii="Times New Roman" w:hAnsi="Times New Roman"/>
          <w:sz w:val="24"/>
          <w:szCs w:val="24"/>
          <w:lang w:val="uk-UA" w:eastAsia="ru-RU"/>
        </w:rPr>
        <w:t xml:space="preserve"> </w:t>
      </w:r>
      <w:r w:rsidR="00B974DD">
        <w:rPr>
          <w:rFonts w:ascii="Times New Roman" w:hAnsi="Times New Roman"/>
          <w:sz w:val="24"/>
          <w:szCs w:val="24"/>
          <w:lang w:val="uk-UA" w:eastAsia="ru-RU"/>
        </w:rPr>
        <w:t>_____________________________________________________</w:t>
      </w:r>
      <w:r w:rsidRPr="00A84E37">
        <w:rPr>
          <w:rFonts w:ascii="Times New Roman" w:hAnsi="Times New Roman"/>
          <w:sz w:val="24"/>
          <w:szCs w:val="24"/>
          <w:lang w:val="uk-UA" w:eastAsia="ru-RU"/>
        </w:rPr>
        <w:t xml:space="preserve"> з одного боку, та</w:t>
      </w:r>
    </w:p>
    <w:p w:rsidR="009D451C" w:rsidRPr="009D4838" w:rsidRDefault="009D451C" w:rsidP="00B02309">
      <w:pPr>
        <w:spacing w:before="120" w:after="120" w:line="240" w:lineRule="auto"/>
        <w:jc w:val="both"/>
        <w:rPr>
          <w:rFonts w:ascii="Times New Roman" w:hAnsi="Times New Roman"/>
          <w:sz w:val="20"/>
          <w:szCs w:val="20"/>
          <w:lang w:val="uk-UA" w:eastAsia="ru-RU"/>
        </w:rPr>
      </w:pPr>
      <w:r w:rsidRPr="00917952">
        <w:rPr>
          <w:rFonts w:ascii="Times New Roman" w:hAnsi="Times New Roman"/>
          <w:b/>
          <w:sz w:val="24"/>
          <w:szCs w:val="24"/>
          <w:lang w:val="uk-UA" w:eastAsia="ru-RU"/>
        </w:rPr>
        <w:t>СПОЖИВАЧ:</w:t>
      </w:r>
      <w:r w:rsidRPr="00A84E37">
        <w:rPr>
          <w:rFonts w:ascii="Times New Roman" w:hAnsi="Times New Roman"/>
          <w:sz w:val="24"/>
          <w:szCs w:val="24"/>
          <w:lang w:val="uk-UA" w:eastAsia="ru-RU"/>
        </w:rPr>
        <w:t xml:space="preserve"> </w:t>
      </w:r>
      <w:r>
        <w:rPr>
          <w:rFonts w:ascii="Times New Roman" w:hAnsi="Times New Roman"/>
          <w:sz w:val="24"/>
          <w:szCs w:val="24"/>
          <w:lang w:val="uk-UA" w:eastAsia="ru-RU"/>
        </w:rPr>
        <w:t>__________________________________________________</w:t>
      </w:r>
      <w:r w:rsidRPr="00A84E37">
        <w:rPr>
          <w:rFonts w:ascii="Times New Roman" w:hAnsi="Times New Roman"/>
          <w:sz w:val="24"/>
          <w:szCs w:val="24"/>
          <w:lang w:val="uk-UA" w:eastAsia="ru-RU"/>
        </w:rPr>
        <w:t xml:space="preserve"> в особі </w:t>
      </w:r>
      <w:r>
        <w:rPr>
          <w:rFonts w:ascii="Times New Roman" w:hAnsi="Times New Roman"/>
          <w:sz w:val="24"/>
          <w:szCs w:val="24"/>
          <w:lang w:val="uk-UA" w:eastAsia="ru-RU"/>
        </w:rPr>
        <w:t>___________</w:t>
      </w:r>
      <w:r w:rsidR="00865CBD">
        <w:rPr>
          <w:rFonts w:ascii="Times New Roman" w:hAnsi="Times New Roman"/>
          <w:sz w:val="24"/>
          <w:szCs w:val="24"/>
          <w:lang w:val="uk-UA" w:eastAsia="ru-RU"/>
        </w:rPr>
        <w:t>____</w:t>
      </w:r>
      <w:r>
        <w:rPr>
          <w:rFonts w:ascii="Times New Roman" w:hAnsi="Times New Roman"/>
          <w:sz w:val="24"/>
          <w:szCs w:val="24"/>
          <w:lang w:val="uk-UA" w:eastAsia="ru-RU"/>
        </w:rPr>
        <w:t>____________</w:t>
      </w:r>
      <w:r w:rsidR="00865CBD">
        <w:rPr>
          <w:rFonts w:ascii="Times New Roman" w:hAnsi="Times New Roman"/>
          <w:sz w:val="24"/>
          <w:szCs w:val="24"/>
          <w:lang w:val="uk-UA" w:eastAsia="ru-RU"/>
        </w:rPr>
        <w:t>_____________________</w:t>
      </w:r>
      <w:r>
        <w:rPr>
          <w:rFonts w:ascii="Times New Roman" w:hAnsi="Times New Roman"/>
          <w:sz w:val="24"/>
          <w:szCs w:val="24"/>
          <w:lang w:val="uk-UA" w:eastAsia="ru-RU"/>
        </w:rPr>
        <w:t>____________</w:t>
      </w:r>
      <w:r w:rsidRPr="00A84E37">
        <w:rPr>
          <w:rFonts w:ascii="Times New Roman" w:hAnsi="Times New Roman"/>
          <w:sz w:val="24"/>
          <w:szCs w:val="24"/>
          <w:lang w:val="uk-UA" w:eastAsia="ru-RU"/>
        </w:rPr>
        <w:t xml:space="preserve">, який діє на підставі </w:t>
      </w:r>
      <w:r w:rsidR="00B02309">
        <w:rPr>
          <w:rFonts w:ascii="Times New Roman" w:hAnsi="Times New Roman"/>
          <w:sz w:val="24"/>
          <w:szCs w:val="24"/>
          <w:lang w:val="uk-UA" w:eastAsia="ru-RU"/>
        </w:rPr>
        <w:t>______________</w:t>
      </w:r>
      <w:r w:rsidR="00865CBD">
        <w:rPr>
          <w:rFonts w:ascii="Times New Roman" w:hAnsi="Times New Roman"/>
          <w:sz w:val="24"/>
          <w:szCs w:val="24"/>
          <w:lang w:val="uk-UA" w:eastAsia="ru-RU"/>
        </w:rPr>
        <w:t>____</w:t>
      </w:r>
      <w:r w:rsidR="00B02309">
        <w:rPr>
          <w:rFonts w:ascii="Times New Roman" w:hAnsi="Times New Roman"/>
          <w:sz w:val="24"/>
          <w:szCs w:val="24"/>
          <w:lang w:val="uk-UA" w:eastAsia="ru-RU"/>
        </w:rPr>
        <w:t>______________</w:t>
      </w:r>
      <w:r>
        <w:rPr>
          <w:rFonts w:ascii="Times New Roman" w:hAnsi="Times New Roman"/>
          <w:sz w:val="24"/>
          <w:szCs w:val="24"/>
          <w:lang w:val="uk-UA" w:eastAsia="ru-RU"/>
        </w:rPr>
        <w:t>_</w:t>
      </w:r>
      <w:r w:rsidRPr="00A84E37">
        <w:rPr>
          <w:rFonts w:ascii="Times New Roman" w:hAnsi="Times New Roman"/>
          <w:sz w:val="24"/>
          <w:szCs w:val="24"/>
          <w:lang w:val="uk-UA" w:eastAsia="ru-RU"/>
        </w:rPr>
        <w:t xml:space="preserve">, з іншої сторони, підписали даний Договір постачання електричної енергії </w:t>
      </w:r>
      <w:r w:rsidRPr="00172663">
        <w:rPr>
          <w:rFonts w:ascii="Times New Roman" w:hAnsi="Times New Roman"/>
          <w:sz w:val="24"/>
          <w:szCs w:val="24"/>
          <w:lang w:val="uk-UA" w:eastAsia="ru-RU"/>
        </w:rPr>
        <w:t xml:space="preserve">постачальником універсальних послуг </w:t>
      </w:r>
      <w:r w:rsidRPr="00A84E37">
        <w:rPr>
          <w:rFonts w:ascii="Times New Roman" w:hAnsi="Times New Roman"/>
          <w:sz w:val="24"/>
          <w:szCs w:val="24"/>
          <w:lang w:val="uk-UA" w:eastAsia="ru-RU"/>
        </w:rPr>
        <w:t>про наступне:</w:t>
      </w:r>
    </w:p>
    <w:p w:rsidR="009D451C" w:rsidRPr="009D4838" w:rsidRDefault="009D451C" w:rsidP="00990086">
      <w:pPr>
        <w:spacing w:before="120" w:after="120" w:line="240" w:lineRule="auto"/>
        <w:jc w:val="center"/>
        <w:outlineLvl w:val="2"/>
        <w:rPr>
          <w:rFonts w:ascii="Times New Roman" w:hAnsi="Times New Roman"/>
          <w:b/>
          <w:bCs/>
          <w:sz w:val="24"/>
          <w:szCs w:val="24"/>
          <w:lang w:val="uk-UA" w:eastAsia="ru-RU"/>
        </w:rPr>
      </w:pPr>
      <w:r w:rsidRPr="009D4838">
        <w:rPr>
          <w:rFonts w:ascii="Times New Roman" w:hAnsi="Times New Roman"/>
          <w:b/>
          <w:bCs/>
          <w:sz w:val="24"/>
          <w:szCs w:val="24"/>
          <w:lang w:val="uk-UA" w:eastAsia="ru-RU"/>
        </w:rPr>
        <w:t>1. Загальні положення</w:t>
      </w:r>
    </w:p>
    <w:p w:rsidR="009D451C" w:rsidRPr="009D4838" w:rsidRDefault="009D451C" w:rsidP="007007AE">
      <w:pPr>
        <w:spacing w:after="0" w:line="240" w:lineRule="auto"/>
        <w:ind w:firstLine="708"/>
        <w:jc w:val="both"/>
        <w:rPr>
          <w:rFonts w:ascii="Times New Roman" w:hAnsi="Times New Roman"/>
          <w:color w:val="000000"/>
          <w:sz w:val="24"/>
          <w:szCs w:val="24"/>
          <w:lang w:val="uk-UA" w:eastAsia="ru-RU"/>
        </w:rPr>
      </w:pPr>
      <w:r w:rsidRPr="009D4838">
        <w:rPr>
          <w:rFonts w:ascii="Times New Roman" w:hAnsi="Times New Roman"/>
          <w:sz w:val="24"/>
          <w:szCs w:val="24"/>
          <w:lang w:val="uk-UA" w:eastAsia="ru-RU"/>
        </w:rP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sidRPr="009D4838">
        <w:rPr>
          <w:rFonts w:ascii="Times New Roman" w:hAnsi="Times New Roman"/>
          <w:color w:val="000000"/>
          <w:sz w:val="24"/>
          <w:szCs w:val="24"/>
          <w:lang w:val="uk-UA" w:eastAsia="ru-RU"/>
        </w:rPr>
        <w:t>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9D451C" w:rsidRPr="009D4838" w:rsidRDefault="009D451C" w:rsidP="007007AE">
      <w:pPr>
        <w:spacing w:after="0" w:line="240" w:lineRule="auto"/>
        <w:ind w:firstLine="708"/>
        <w:jc w:val="both"/>
        <w:rPr>
          <w:rFonts w:ascii="Times New Roman" w:hAnsi="Times New Roman"/>
          <w:sz w:val="24"/>
          <w:szCs w:val="24"/>
          <w:lang w:val="uk-UA" w:eastAsia="ru-RU"/>
        </w:rPr>
      </w:pPr>
      <w:r w:rsidRPr="009D4838">
        <w:rPr>
          <w:rFonts w:ascii="Times New Roman" w:hAnsi="Times New Roman"/>
          <w:color w:val="000000"/>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sidRPr="009D4838">
        <w:rPr>
          <w:rFonts w:ascii="Times New Roman" w:hAnsi="Times New Roman"/>
          <w:sz w:val="24"/>
          <w:szCs w:val="24"/>
          <w:lang w:val="uk-UA" w:eastAsia="ru-RU"/>
        </w:rPr>
        <w:t>сферах енергетики та комунальних послуг</w:t>
      </w:r>
      <w:r>
        <w:rPr>
          <w:rFonts w:ascii="Times New Roman" w:hAnsi="Times New Roman"/>
          <w:sz w:val="24"/>
          <w:szCs w:val="24"/>
          <w:lang w:val="uk-UA" w:eastAsia="ru-RU"/>
        </w:rPr>
        <w:t>,</w:t>
      </w:r>
      <w:r w:rsidRPr="009D4838">
        <w:rPr>
          <w:rFonts w:ascii="Times New Roman" w:hAnsi="Times New Roman"/>
          <w:sz w:val="24"/>
          <w:szCs w:val="24"/>
          <w:lang w:val="uk-UA" w:eastAsia="ru-RU"/>
        </w:rPr>
        <w:t xml:space="preserve"> від 14 березня 2018 року N 312 (далі - ПРРЕЕ), та є однаковими для всіх споживачів.</w:t>
      </w:r>
    </w:p>
    <w:p w:rsidR="009D451C" w:rsidRPr="009D4838" w:rsidRDefault="009D451C" w:rsidP="007007AE">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9D451C" w:rsidRPr="009D4838" w:rsidRDefault="009D451C" w:rsidP="00990086">
      <w:pPr>
        <w:spacing w:before="120" w:after="120" w:line="240" w:lineRule="auto"/>
        <w:jc w:val="center"/>
        <w:outlineLvl w:val="2"/>
        <w:rPr>
          <w:rFonts w:ascii="Times New Roman" w:hAnsi="Times New Roman"/>
          <w:b/>
          <w:bCs/>
          <w:sz w:val="24"/>
          <w:szCs w:val="24"/>
          <w:lang w:val="uk-UA" w:eastAsia="ru-RU"/>
        </w:rPr>
      </w:pPr>
      <w:r w:rsidRPr="009D4838">
        <w:rPr>
          <w:rFonts w:ascii="Times New Roman" w:hAnsi="Times New Roman"/>
          <w:b/>
          <w:bCs/>
          <w:sz w:val="24"/>
          <w:szCs w:val="24"/>
          <w:lang w:val="uk-UA" w:eastAsia="ru-RU"/>
        </w:rPr>
        <w:t>2. Предмет Договору</w:t>
      </w:r>
    </w:p>
    <w:p w:rsidR="00FC3BE7" w:rsidRPr="009D4838" w:rsidRDefault="009D451C" w:rsidP="00127B8F">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2.1. </w:t>
      </w:r>
      <w:r w:rsidR="005E3D88">
        <w:rPr>
          <w:rFonts w:ascii="Times New Roman" w:eastAsia="Calibri" w:hAnsi="Times New Roman"/>
          <w:sz w:val="24"/>
          <w:szCs w:val="24"/>
          <w:lang w:val="uk-UA"/>
        </w:rPr>
        <w:t xml:space="preserve">За цим Договором Постачальник продає електричну енергію в кількості </w:t>
      </w:r>
      <w:r w:rsidR="001945DF" w:rsidRPr="00A84161">
        <w:rPr>
          <w:rFonts w:ascii="Times New Roman" w:eastAsia="Calibri" w:hAnsi="Times New Roman"/>
          <w:sz w:val="24"/>
          <w:szCs w:val="24"/>
          <w:highlight w:val="yellow"/>
          <w:lang w:val="uk-UA"/>
        </w:rPr>
        <w:t>______________</w:t>
      </w:r>
      <w:r w:rsidR="005E3D88" w:rsidRPr="00A84161">
        <w:rPr>
          <w:rFonts w:ascii="Times New Roman" w:eastAsia="Calibri" w:hAnsi="Times New Roman"/>
          <w:sz w:val="24"/>
          <w:szCs w:val="24"/>
          <w:highlight w:val="yellow"/>
          <w:lang w:val="uk-UA"/>
        </w:rPr>
        <w:t xml:space="preserve"> </w:t>
      </w:r>
      <w:r w:rsidR="005E3D88" w:rsidRPr="00FE149C">
        <w:rPr>
          <w:rFonts w:ascii="Times New Roman" w:eastAsia="Calibri" w:hAnsi="Times New Roman"/>
          <w:sz w:val="24"/>
          <w:szCs w:val="24"/>
          <w:highlight w:val="yellow"/>
          <w:lang w:val="uk-UA"/>
        </w:rPr>
        <w:t>кВт.</w:t>
      </w:r>
      <w:r w:rsidR="00A84161">
        <w:rPr>
          <w:rFonts w:ascii="Times New Roman" w:eastAsia="Calibri" w:hAnsi="Times New Roman"/>
          <w:sz w:val="24"/>
          <w:szCs w:val="24"/>
          <w:highlight w:val="yellow"/>
          <w:lang w:val="uk-UA"/>
        </w:rPr>
        <w:t xml:space="preserve"> </w:t>
      </w:r>
      <w:r w:rsidR="005E3D88" w:rsidRPr="00FE149C">
        <w:rPr>
          <w:rFonts w:ascii="Times New Roman" w:eastAsia="Calibri" w:hAnsi="Times New Roman"/>
          <w:sz w:val="24"/>
          <w:szCs w:val="24"/>
          <w:highlight w:val="yellow"/>
          <w:lang w:val="uk-UA"/>
        </w:rPr>
        <w:t>год</w:t>
      </w:r>
      <w:r w:rsidR="005E3D88">
        <w:rPr>
          <w:rFonts w:ascii="Times New Roman" w:eastAsia="Calibri" w:hAnsi="Times New Roman"/>
          <w:sz w:val="24"/>
          <w:szCs w:val="24"/>
          <w:lang w:val="uk-UA"/>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w:t>
      </w:r>
      <w:r w:rsidR="00FC3BE7" w:rsidRPr="005E3D88">
        <w:rPr>
          <w:rFonts w:ascii="Times New Roman" w:hAnsi="Times New Roman"/>
          <w:sz w:val="24"/>
          <w:szCs w:val="24"/>
          <w:lang w:val="uk-UA" w:eastAsia="ru-RU"/>
        </w:rPr>
        <w:t>.</w:t>
      </w:r>
    </w:p>
    <w:p w:rsidR="009D451C" w:rsidRPr="009D4838" w:rsidRDefault="009D451C" w:rsidP="00127B8F">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9D451C" w:rsidRPr="009D4838" w:rsidRDefault="009D451C" w:rsidP="007007AE">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9D451C" w:rsidRPr="009D4838" w:rsidRDefault="009D451C" w:rsidP="007007AE">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9D451C" w:rsidRDefault="009D451C" w:rsidP="004B2773">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lastRenderedPageBreak/>
        <w:t>Малі непобутові споживачі можуть використовувати електричну енергію для професійної, господарської, підприємницької та іншої діяльності.</w:t>
      </w:r>
    </w:p>
    <w:p w:rsidR="004335ED" w:rsidRDefault="004335ED" w:rsidP="004B2773">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2.3.  Обсяг </w:t>
      </w:r>
      <w:r w:rsidR="00A84161">
        <w:rPr>
          <w:rFonts w:ascii="Times New Roman" w:hAnsi="Times New Roman"/>
          <w:sz w:val="24"/>
          <w:szCs w:val="24"/>
          <w:lang w:val="uk-UA" w:eastAsia="ru-RU"/>
        </w:rPr>
        <w:t>споживання електроенергії</w:t>
      </w:r>
      <w:r>
        <w:rPr>
          <w:rFonts w:ascii="Times New Roman" w:hAnsi="Times New Roman"/>
          <w:sz w:val="24"/>
          <w:szCs w:val="24"/>
          <w:lang w:val="uk-UA" w:eastAsia="ru-RU"/>
        </w:rPr>
        <w:t xml:space="preserve"> за цим договором </w:t>
      </w:r>
      <w:r w:rsidRPr="00A84161">
        <w:rPr>
          <w:rFonts w:ascii="Times New Roman" w:hAnsi="Times New Roman"/>
          <w:sz w:val="24"/>
          <w:szCs w:val="24"/>
          <w:highlight w:val="yellow"/>
          <w:lang w:val="uk-UA" w:eastAsia="ru-RU"/>
        </w:rPr>
        <w:t>становить ______ кВт*год.</w:t>
      </w:r>
    </w:p>
    <w:p w:rsidR="005E3D88" w:rsidRDefault="005E3D88" w:rsidP="005E3D88">
      <w:pPr>
        <w:spacing w:after="0" w:line="240" w:lineRule="auto"/>
        <w:ind w:firstLine="708"/>
        <w:jc w:val="both"/>
        <w:rPr>
          <w:rFonts w:ascii="Times New Roman" w:hAnsi="Times New Roman"/>
          <w:b/>
          <w:bCs/>
          <w:sz w:val="24"/>
          <w:szCs w:val="24"/>
          <w:lang w:val="uk-UA" w:eastAsia="ru-RU"/>
        </w:rPr>
      </w:pPr>
      <w:r>
        <w:rPr>
          <w:rFonts w:ascii="Times New Roman" w:hAnsi="Times New Roman"/>
          <w:sz w:val="24"/>
          <w:szCs w:val="24"/>
          <w:lang w:eastAsia="ru-RU"/>
        </w:rPr>
        <w:t>2</w:t>
      </w:r>
      <w:r>
        <w:rPr>
          <w:rFonts w:ascii="Times New Roman" w:hAnsi="Times New Roman"/>
          <w:sz w:val="24"/>
          <w:szCs w:val="24"/>
          <w:lang w:val="uk-UA" w:eastAsia="ru-RU"/>
        </w:rPr>
        <w:t xml:space="preserve">.3. </w:t>
      </w:r>
      <w:r>
        <w:rPr>
          <w:rFonts w:ascii="Times New Roman" w:eastAsia="Calibri" w:hAnsi="Times New Roman"/>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r>
        <w:rPr>
          <w:rFonts w:ascii="Times New Roman" w:hAnsi="Times New Roman"/>
          <w:sz w:val="24"/>
          <w:szCs w:val="24"/>
          <w:lang w:val="uk-UA"/>
        </w:rPr>
        <w:t>.</w:t>
      </w:r>
    </w:p>
    <w:p w:rsidR="005E3D88" w:rsidRPr="009D4838" w:rsidRDefault="005E3D88" w:rsidP="004B2773">
      <w:pPr>
        <w:spacing w:after="0" w:line="240" w:lineRule="auto"/>
        <w:ind w:firstLine="708"/>
        <w:jc w:val="both"/>
        <w:rPr>
          <w:rFonts w:ascii="Times New Roman" w:hAnsi="Times New Roman"/>
          <w:b/>
          <w:bCs/>
          <w:sz w:val="24"/>
          <w:szCs w:val="24"/>
          <w:lang w:val="uk-UA" w:eastAsia="ru-RU"/>
        </w:rPr>
      </w:pPr>
    </w:p>
    <w:p w:rsidR="009D451C" w:rsidRPr="009D4838" w:rsidRDefault="009D451C" w:rsidP="00990086">
      <w:pPr>
        <w:spacing w:before="120" w:after="120" w:line="240" w:lineRule="auto"/>
        <w:jc w:val="center"/>
        <w:outlineLvl w:val="2"/>
        <w:rPr>
          <w:rFonts w:ascii="Times New Roman" w:hAnsi="Times New Roman"/>
          <w:b/>
          <w:bCs/>
          <w:sz w:val="24"/>
          <w:szCs w:val="24"/>
          <w:lang w:val="uk-UA" w:eastAsia="ru-RU"/>
        </w:rPr>
      </w:pPr>
      <w:r w:rsidRPr="009D4838">
        <w:rPr>
          <w:rFonts w:ascii="Times New Roman" w:hAnsi="Times New Roman"/>
          <w:b/>
          <w:bCs/>
          <w:sz w:val="24"/>
          <w:szCs w:val="24"/>
          <w:lang w:val="uk-UA" w:eastAsia="ru-RU"/>
        </w:rPr>
        <w:t>3. Умови постачання</w:t>
      </w:r>
    </w:p>
    <w:p w:rsidR="009D451C" w:rsidRPr="009D4838" w:rsidRDefault="009D451C" w:rsidP="00990086">
      <w:pPr>
        <w:spacing w:before="120" w:after="12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3.1. Умови надання універсальних послуг Споживачу визначаються комерційною пропозицією, яка є додатком 3 до цього Договору та повинні передбачати наступне:</w:t>
      </w:r>
    </w:p>
    <w:p w:rsidR="009D451C" w:rsidRPr="009D4838" w:rsidRDefault="009D451C" w:rsidP="002108AE">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9D451C" w:rsidRPr="009D4838" w:rsidRDefault="009D451C" w:rsidP="002108AE">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9D451C" w:rsidRPr="009D4838" w:rsidRDefault="009D451C" w:rsidP="002108AE">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3.2. Споживач має право змінювати Постачальника відповідно до процедури, викладеної в ПРРЕЕ та положень цього Договору.</w:t>
      </w:r>
    </w:p>
    <w:p w:rsidR="009D451C" w:rsidRPr="009D4838" w:rsidRDefault="009D451C" w:rsidP="002108AE">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9D451C" w:rsidRPr="00104DCC" w:rsidRDefault="009D451C" w:rsidP="00F63A80">
      <w:pPr>
        <w:spacing w:after="0" w:line="240" w:lineRule="auto"/>
        <w:ind w:firstLine="708"/>
        <w:jc w:val="both"/>
        <w:rPr>
          <w:rFonts w:ascii="Times New Roman" w:hAnsi="Times New Roman"/>
          <w:sz w:val="24"/>
          <w:szCs w:val="24"/>
          <w:lang w:val="uk-UA" w:eastAsia="ru-RU"/>
        </w:rPr>
      </w:pPr>
      <w:r w:rsidRPr="006D57A7">
        <w:rPr>
          <w:rFonts w:ascii="Times New Roman" w:hAnsi="Times New Roman"/>
          <w:sz w:val="24"/>
          <w:szCs w:val="24"/>
          <w:lang w:val="uk-UA" w:eastAsia="ru-RU"/>
        </w:rPr>
        <w:t>3.4. Датою початку постачання електричної енергії Споживачу є дата, зазначена в заяві-</w:t>
      </w:r>
      <w:proofErr w:type="spellStart"/>
      <w:r w:rsidRPr="00104DCC">
        <w:rPr>
          <w:rFonts w:ascii="Times New Roman" w:hAnsi="Times New Roman"/>
          <w:sz w:val="24"/>
          <w:szCs w:val="24"/>
          <w:lang w:eastAsia="ru-RU"/>
        </w:rPr>
        <w:t>приєднанні</w:t>
      </w:r>
      <w:proofErr w:type="spellEnd"/>
      <w:r w:rsidRPr="00104DCC">
        <w:rPr>
          <w:rFonts w:ascii="Times New Roman" w:hAnsi="Times New Roman"/>
          <w:sz w:val="24"/>
          <w:szCs w:val="24"/>
          <w:lang w:val="uk-UA" w:eastAsia="ru-RU"/>
        </w:rPr>
        <w:t>, якщо інша дата не визначена комерційною пропозицією</w:t>
      </w:r>
      <w:r>
        <w:rPr>
          <w:rFonts w:ascii="Times New Roman" w:hAnsi="Times New Roman"/>
          <w:sz w:val="24"/>
          <w:szCs w:val="24"/>
          <w:lang w:val="uk-UA" w:eastAsia="ru-RU"/>
        </w:rPr>
        <w:t xml:space="preserve">, але в будь – якому випадку не раніше строку початку дії Договору. </w:t>
      </w:r>
    </w:p>
    <w:p w:rsidR="009D451C" w:rsidRPr="009D4838" w:rsidRDefault="009D451C" w:rsidP="00990086">
      <w:pPr>
        <w:spacing w:before="120" w:after="120" w:line="240" w:lineRule="auto"/>
        <w:jc w:val="center"/>
        <w:outlineLvl w:val="2"/>
        <w:rPr>
          <w:rFonts w:ascii="Times New Roman" w:hAnsi="Times New Roman"/>
          <w:b/>
          <w:bCs/>
          <w:sz w:val="24"/>
          <w:szCs w:val="24"/>
          <w:lang w:val="uk-UA" w:eastAsia="ru-RU"/>
        </w:rPr>
      </w:pPr>
      <w:r w:rsidRPr="009D4838">
        <w:rPr>
          <w:rFonts w:ascii="Times New Roman" w:hAnsi="Times New Roman"/>
          <w:b/>
          <w:bCs/>
          <w:sz w:val="24"/>
          <w:szCs w:val="24"/>
          <w:lang w:val="uk-UA" w:eastAsia="ru-RU"/>
        </w:rPr>
        <w:t>4. Якість постачання електричної енергії</w:t>
      </w:r>
    </w:p>
    <w:p w:rsidR="009D451C" w:rsidRPr="009D4838" w:rsidRDefault="009D451C" w:rsidP="00990086">
      <w:pPr>
        <w:spacing w:before="120" w:after="12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w:t>
      </w:r>
      <w:r>
        <w:rPr>
          <w:rFonts w:ascii="Times New Roman" w:hAnsi="Times New Roman"/>
          <w:sz w:val="24"/>
          <w:szCs w:val="24"/>
          <w:lang w:val="uk-UA" w:eastAsia="ru-RU"/>
        </w:rPr>
        <w:t xml:space="preserve">, </w:t>
      </w:r>
      <w:r w:rsidRPr="009D4838">
        <w:rPr>
          <w:rFonts w:ascii="Times New Roman" w:hAnsi="Times New Roman"/>
          <w:sz w:val="24"/>
          <w:szCs w:val="24"/>
          <w:lang w:val="uk-UA" w:eastAsia="ru-RU"/>
        </w:rPr>
        <w:t>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9D451C" w:rsidRPr="009D4838" w:rsidRDefault="009D451C" w:rsidP="00CF3DC7">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9D451C" w:rsidRPr="009D4838" w:rsidRDefault="009D451C" w:rsidP="00CF3DC7">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9D451C" w:rsidRPr="009D4838" w:rsidRDefault="009D451C" w:rsidP="00990086">
      <w:pPr>
        <w:spacing w:before="120" w:after="120" w:line="240" w:lineRule="auto"/>
        <w:jc w:val="center"/>
        <w:outlineLvl w:val="2"/>
        <w:rPr>
          <w:rFonts w:ascii="Times New Roman" w:hAnsi="Times New Roman"/>
          <w:b/>
          <w:bCs/>
          <w:sz w:val="24"/>
          <w:szCs w:val="24"/>
          <w:lang w:val="uk-UA" w:eastAsia="ru-RU"/>
        </w:rPr>
      </w:pPr>
      <w:r w:rsidRPr="009D4838">
        <w:rPr>
          <w:rFonts w:ascii="Times New Roman" w:hAnsi="Times New Roman"/>
          <w:b/>
          <w:bCs/>
          <w:sz w:val="24"/>
          <w:szCs w:val="24"/>
          <w:lang w:val="uk-UA" w:eastAsia="ru-RU"/>
        </w:rPr>
        <w:t>5. Ціна, порядок обліку і оплати електричної енергії</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5.1. </w:t>
      </w:r>
      <w:r>
        <w:rPr>
          <w:rFonts w:ascii="Times New Roman" w:eastAsia="Calibri" w:hAnsi="Times New Roman"/>
          <w:sz w:val="24"/>
          <w:szCs w:val="24"/>
          <w:lang w:val="uk-UA"/>
        </w:rPr>
        <w:t xml:space="preserve">Загальна вартість цього Договору становить </w:t>
      </w:r>
      <w:r w:rsidR="000C1B85">
        <w:rPr>
          <w:rFonts w:ascii="Times New Roman" w:eastAsia="Calibri" w:hAnsi="Times New Roman"/>
          <w:sz w:val="24"/>
          <w:szCs w:val="24"/>
          <w:lang w:val="uk-UA"/>
        </w:rPr>
        <w:t>_________</w:t>
      </w:r>
      <w:r>
        <w:rPr>
          <w:rFonts w:ascii="Times New Roman" w:eastAsia="Calibri" w:hAnsi="Times New Roman"/>
          <w:sz w:val="24"/>
          <w:szCs w:val="24"/>
          <w:lang w:val="uk-UA"/>
        </w:rPr>
        <w:t xml:space="preserve">__ грн, крім того ПДВ – </w:t>
      </w:r>
      <w:r>
        <w:rPr>
          <w:rFonts w:ascii="Times New Roman" w:hAnsi="Times New Roman"/>
          <w:sz w:val="24"/>
          <w:szCs w:val="24"/>
          <w:lang w:val="uk-UA"/>
        </w:rPr>
        <w:t xml:space="preserve">20 % - </w:t>
      </w:r>
      <w:r>
        <w:rPr>
          <w:rFonts w:ascii="Times New Roman" w:eastAsia="Calibri" w:hAnsi="Times New Roman"/>
          <w:sz w:val="24"/>
          <w:szCs w:val="24"/>
          <w:lang w:val="uk-UA"/>
        </w:rPr>
        <w:t xml:space="preserve">_________ грн, разом з ПДВ – </w:t>
      </w:r>
      <w:r>
        <w:rPr>
          <w:rFonts w:ascii="Times New Roman" w:eastAsia="Calibri" w:hAnsi="Times New Roman"/>
          <w:color w:val="000000"/>
          <w:sz w:val="24"/>
          <w:szCs w:val="24"/>
          <w:lang w:val="uk-UA"/>
        </w:rPr>
        <w:t>____________</w:t>
      </w:r>
      <w:r>
        <w:rPr>
          <w:rFonts w:ascii="Times New Roman" w:eastAsia="Calibri" w:hAnsi="Times New Roman"/>
          <w:color w:val="000000"/>
          <w:sz w:val="24"/>
          <w:szCs w:val="24"/>
        </w:rPr>
        <w:t xml:space="preserve"> грн. (</w:t>
      </w:r>
      <w:r w:rsidR="000C1B85">
        <w:rPr>
          <w:rFonts w:ascii="Times New Roman" w:eastAsia="Calibri" w:hAnsi="Times New Roman"/>
          <w:color w:val="000000"/>
          <w:sz w:val="24"/>
          <w:szCs w:val="24"/>
          <w:lang w:val="uk-UA"/>
        </w:rPr>
        <w:t>_________________</w:t>
      </w:r>
      <w:r w:rsidRPr="00A84161">
        <w:rPr>
          <w:rFonts w:ascii="Times New Roman" w:eastAsia="Calibri" w:hAnsi="Times New Roman"/>
          <w:color w:val="000000"/>
          <w:sz w:val="24"/>
          <w:szCs w:val="24"/>
          <w:lang w:val="uk-UA"/>
        </w:rPr>
        <w:t>сума прописом</w:t>
      </w:r>
      <w:r w:rsidR="00A84161" w:rsidRPr="00A84161">
        <w:rPr>
          <w:rFonts w:ascii="Times New Roman" w:eastAsia="Calibri" w:hAnsi="Times New Roman"/>
          <w:color w:val="000000"/>
          <w:sz w:val="24"/>
          <w:szCs w:val="24"/>
          <w:lang w:val="uk-UA"/>
        </w:rPr>
        <w:t xml:space="preserve"> </w:t>
      </w:r>
      <w:r w:rsidR="000C1B85">
        <w:rPr>
          <w:rFonts w:ascii="Times New Roman" w:eastAsia="Calibri" w:hAnsi="Times New Roman"/>
          <w:color w:val="000000"/>
          <w:sz w:val="24"/>
          <w:szCs w:val="24"/>
          <w:lang w:val="uk-UA"/>
        </w:rPr>
        <w:t>_____________________</w:t>
      </w:r>
      <w:r>
        <w:rPr>
          <w:rFonts w:ascii="Times New Roman" w:eastAsia="Calibri" w:hAnsi="Times New Roman"/>
          <w:color w:val="000000"/>
          <w:sz w:val="24"/>
          <w:szCs w:val="24"/>
        </w:rPr>
        <w:t xml:space="preserve"> грн. </w:t>
      </w:r>
      <w:r>
        <w:rPr>
          <w:rFonts w:ascii="Times New Roman" w:eastAsia="Calibri" w:hAnsi="Times New Roman"/>
          <w:color w:val="000000"/>
          <w:sz w:val="24"/>
          <w:szCs w:val="24"/>
          <w:lang w:val="uk-UA"/>
        </w:rPr>
        <w:t>__</w:t>
      </w:r>
      <w:r>
        <w:rPr>
          <w:rFonts w:ascii="Times New Roman" w:eastAsia="Calibri" w:hAnsi="Times New Roman"/>
          <w:color w:val="000000"/>
          <w:sz w:val="24"/>
          <w:szCs w:val="24"/>
        </w:rPr>
        <w:t xml:space="preserve"> коп.)</w:t>
      </w:r>
      <w:r>
        <w:rPr>
          <w:rFonts w:ascii="Times New Roman" w:hAnsi="Times New Roman"/>
          <w:color w:val="000000"/>
          <w:sz w:val="24"/>
          <w:szCs w:val="24"/>
          <w:lang w:val="uk-UA"/>
        </w:rPr>
        <w:t>.</w:t>
      </w:r>
      <w:r>
        <w:rPr>
          <w:color w:val="000000"/>
          <w:lang w:val="uk-UA"/>
        </w:rPr>
        <w:t xml:space="preserve"> </w:t>
      </w:r>
      <w:r>
        <w:rPr>
          <w:rFonts w:ascii="Times New Roman" w:hAnsi="Times New Roman"/>
          <w:sz w:val="24"/>
          <w:szCs w:val="24"/>
          <w:lang w:val="uk-UA" w:eastAsia="ru-RU"/>
        </w:rPr>
        <w:t>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lastRenderedPageBreak/>
        <w:t>5.2. Спосіб визначення ціни за електричну енергію зазначається в комерційній пропозиції Постачальника.</w:t>
      </w:r>
    </w:p>
    <w:p w:rsidR="00E14CF8" w:rsidRDefault="00E14CF8" w:rsidP="00E14CF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Для одного об'єкта споживання (площадки вимірювання) застосовується один спосіб визначення ціни на електричну енергію.</w:t>
      </w:r>
    </w:p>
    <w:p w:rsidR="00E14CF8" w:rsidRDefault="00E14CF8" w:rsidP="00E14CF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E14CF8" w:rsidRDefault="00E14CF8" w:rsidP="00E14CF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E14CF8" w:rsidRDefault="00E14CF8" w:rsidP="00E14CF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5.5. Ціна на електричну енергію встановлюється з дотриманням вимог, передбачених Законом України "Про ринок електричної енергії" і ПРРЕЕ.</w:t>
      </w:r>
    </w:p>
    <w:p w:rsidR="00E14CF8" w:rsidRDefault="00E14CF8" w:rsidP="00E14CF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E14CF8" w:rsidRDefault="00E14CF8" w:rsidP="00E14CF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r>
        <w:rPr>
          <w:lang w:val="uk-UA"/>
        </w:rPr>
        <w:t xml:space="preserve"> </w:t>
      </w:r>
    </w:p>
    <w:p w:rsidR="00E14CF8" w:rsidRDefault="00E14CF8" w:rsidP="00E14CF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У випадках застосування до Споживача диференційованих цін (тарифів) на електричну енергію суми, вказані в рахунках, можуть відображати середню ціну, обчислену на базі різних диференційованих цін (тарифів).</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5.8. Розрахунковим періодом за цим Договором є календарний місяць.</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Pr>
          <w:rFonts w:ascii="Times New Roman" w:hAnsi="Times New Roman"/>
          <w:sz w:val="24"/>
          <w:szCs w:val="24"/>
          <w:lang w:val="uk-UA" w:eastAsia="ru-RU"/>
        </w:rPr>
        <w:t>спецрахунок</w:t>
      </w:r>
      <w:proofErr w:type="spellEnd"/>
      <w:r>
        <w:rPr>
          <w:rFonts w:ascii="Times New Roman" w:hAnsi="Times New Roman"/>
          <w:sz w:val="24"/>
          <w:szCs w:val="24"/>
          <w:lang w:val="uk-UA" w:eastAsia="ru-RU"/>
        </w:rPr>
        <w:t>).</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Оплата вважається здійсненою після того, як на поточний рахунок </w:t>
      </w:r>
      <w:proofErr w:type="spellStart"/>
      <w:r>
        <w:rPr>
          <w:rFonts w:ascii="Times New Roman" w:hAnsi="Times New Roman"/>
          <w:sz w:val="24"/>
          <w:szCs w:val="24"/>
          <w:lang w:val="uk-UA" w:eastAsia="ru-RU"/>
        </w:rPr>
        <w:t>спецрахунок</w:t>
      </w:r>
      <w:proofErr w:type="spellEnd"/>
      <w:r>
        <w:rPr>
          <w:rFonts w:ascii="Times New Roman" w:hAnsi="Times New Roman"/>
          <w:sz w:val="24"/>
          <w:szCs w:val="24"/>
          <w:lang w:val="uk-UA" w:eastAsia="ru-RU"/>
        </w:rPr>
        <w:t xml:space="preserve"> Постачальника надійшла вся сума коштів. </w:t>
      </w:r>
      <w:proofErr w:type="spellStart"/>
      <w:r>
        <w:rPr>
          <w:rFonts w:ascii="Times New Roman" w:hAnsi="Times New Roman"/>
          <w:sz w:val="24"/>
          <w:szCs w:val="24"/>
          <w:lang w:val="uk-UA" w:eastAsia="ru-RU"/>
        </w:rPr>
        <w:t>Спецрахунок</w:t>
      </w:r>
      <w:proofErr w:type="spellEnd"/>
      <w:r>
        <w:rPr>
          <w:rFonts w:ascii="Times New Roman" w:hAnsi="Times New Roman"/>
          <w:sz w:val="24"/>
          <w:szCs w:val="24"/>
          <w:lang w:val="uk-UA" w:eastAsia="ru-RU"/>
        </w:rPr>
        <w:t xml:space="preserve"> Постачальника зазначається у платіжних документах Постачальника, у тому числі у разі його зміни.</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5.11. Якщо Споживач не здійснив оплату за цим Договором в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E14CF8" w:rsidRDefault="00E14CF8" w:rsidP="00E14CF8">
      <w:pPr>
        <w:spacing w:after="0" w:line="240" w:lineRule="auto"/>
        <w:ind w:firstLine="709"/>
        <w:jc w:val="both"/>
        <w:rPr>
          <w:rFonts w:ascii="Times New Roman" w:hAnsi="Times New Roman"/>
          <w:strike/>
          <w:sz w:val="24"/>
          <w:szCs w:val="24"/>
          <w:lang w:val="uk-UA" w:eastAsia="ru-RU"/>
        </w:rPr>
      </w:pPr>
      <w:r>
        <w:rPr>
          <w:rFonts w:ascii="Times New Roman" w:hAnsi="Times New Roman"/>
          <w:sz w:val="24"/>
          <w:szCs w:val="24"/>
          <w:lang w:val="uk-UA" w:eastAsia="ru-RU"/>
        </w:rPr>
        <w:t xml:space="preserve">У разі порушення Споживачем строків оплати, Постачальник має право вимагати сплату пені. Пеня нараховується за кожен день прострочення оплати. Споживач сплачує за </w:t>
      </w:r>
      <w:r>
        <w:rPr>
          <w:rFonts w:ascii="Times New Roman" w:hAnsi="Times New Roman"/>
          <w:sz w:val="24"/>
          <w:szCs w:val="24"/>
          <w:lang w:val="uk-UA" w:eastAsia="ru-RU"/>
        </w:rPr>
        <w:lastRenderedPageBreak/>
        <w:t>вимогою Постачальника пеню в порядку та розмірі, що зазначається у комерційній пропозиції.</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E14CF8" w:rsidRPr="00E14CF8" w:rsidRDefault="00E14CF8" w:rsidP="00E14CF8">
      <w:pPr>
        <w:spacing w:after="0"/>
        <w:ind w:firstLine="709"/>
        <w:jc w:val="both"/>
        <w:rPr>
          <w:rFonts w:ascii="Times New Roman" w:eastAsia="Calibri" w:hAnsi="Times New Roman"/>
          <w:sz w:val="24"/>
          <w:szCs w:val="24"/>
          <w:lang w:val="uk-UA"/>
        </w:rPr>
      </w:pPr>
      <w:r>
        <w:rPr>
          <w:rFonts w:ascii="Times New Roman" w:hAnsi="Times New Roman"/>
          <w:sz w:val="24"/>
          <w:szCs w:val="24"/>
          <w:lang w:val="uk-UA" w:eastAsia="ru-RU"/>
        </w:rPr>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 </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Комерційна пропозиція, яка є додатком 3 до цього Договору, має містити наступну інформацію:</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2) спосіб оплати (необхідно обрати лише один з варіантів: попередня оплата, по факту, плановий платіж);</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3) термін надання рахунку за спожиту електричну енергію та термін його оплати;</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 розмір пені за порушення строку оплати та/або штраф;</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6) розмір компенсації Споживачу за недодержання Постачальником комерційної якості послуг;</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7) термін дії договору та умови пролонгації;</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8) можливість надання пільг, субсидій.</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lastRenderedPageBreak/>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9D451C" w:rsidRPr="009D4838" w:rsidRDefault="009D451C" w:rsidP="00990086">
      <w:pPr>
        <w:spacing w:before="120" w:after="120" w:line="240" w:lineRule="auto"/>
        <w:jc w:val="center"/>
        <w:outlineLvl w:val="2"/>
        <w:rPr>
          <w:rFonts w:ascii="Times New Roman" w:hAnsi="Times New Roman"/>
          <w:b/>
          <w:bCs/>
          <w:sz w:val="24"/>
          <w:szCs w:val="24"/>
          <w:lang w:val="uk-UA" w:eastAsia="ru-RU"/>
        </w:rPr>
      </w:pPr>
      <w:r w:rsidRPr="009D4838">
        <w:rPr>
          <w:rFonts w:ascii="Times New Roman" w:hAnsi="Times New Roman"/>
          <w:b/>
          <w:bCs/>
          <w:sz w:val="24"/>
          <w:szCs w:val="24"/>
          <w:lang w:val="uk-UA" w:eastAsia="ru-RU"/>
        </w:rPr>
        <w:t>6. Права та обов'язки Споживача</w:t>
      </w:r>
    </w:p>
    <w:p w:rsidR="009D451C" w:rsidRPr="009D4838" w:rsidRDefault="009D451C" w:rsidP="00990086">
      <w:pPr>
        <w:spacing w:before="120" w:after="12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6.1. Споживач має право:</w:t>
      </w:r>
    </w:p>
    <w:p w:rsidR="009D451C" w:rsidRPr="009D4838" w:rsidRDefault="009D451C" w:rsidP="00EE065E">
      <w:pPr>
        <w:pStyle w:val="1"/>
        <w:ind w:firstLine="709"/>
        <w:jc w:val="both"/>
        <w:rPr>
          <w:b w:val="0"/>
          <w:sz w:val="24"/>
        </w:rPr>
      </w:pPr>
      <w:r w:rsidRPr="009D4838">
        <w:rPr>
          <w:b w:val="0"/>
          <w:sz w:val="24"/>
        </w:rPr>
        <w:t>1)</w:t>
      </w:r>
      <w:r w:rsidRPr="009D4838">
        <w:rPr>
          <w:sz w:val="24"/>
        </w:rPr>
        <w:t xml:space="preserve"> </w:t>
      </w:r>
      <w:r w:rsidRPr="009D4838">
        <w:rPr>
          <w:b w:val="0"/>
          <w:sz w:val="24"/>
        </w:rPr>
        <w:t>отримувати електричну енергію на умовах, визначених у цьому Договорі;</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r>
        <w:rPr>
          <w:rFonts w:ascii="Times New Roman" w:hAnsi="Times New Roman"/>
          <w:sz w:val="24"/>
          <w:szCs w:val="24"/>
          <w:lang w:val="uk-UA" w:eastAsia="ru-RU"/>
        </w:rPr>
        <w:t>;</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4) безоплатно отримувати інформацію про обсяги та інші параметри власного споживання електричної енергії;</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5) звертатися до Постачальника для вирішення будь-яких питань, пов'язаних з виконанням цього Договору;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8) на проведення звіряння фактичних розрахунків в установленому ПРРЕЕ порядку з підписанням відповідного акту;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9) вільно обирати іншого </w:t>
      </w:r>
      <w:proofErr w:type="spellStart"/>
      <w:r w:rsidRPr="009D4838">
        <w:rPr>
          <w:rFonts w:ascii="Times New Roman" w:hAnsi="Times New Roman"/>
          <w:sz w:val="24"/>
          <w:szCs w:val="24"/>
          <w:lang w:val="uk-UA" w:eastAsia="ru-RU"/>
        </w:rPr>
        <w:t>електропостачальника</w:t>
      </w:r>
      <w:proofErr w:type="spellEnd"/>
      <w:r w:rsidRPr="009D4838">
        <w:rPr>
          <w:rFonts w:ascii="Times New Roman" w:hAnsi="Times New Roman"/>
          <w:sz w:val="24"/>
          <w:szCs w:val="24"/>
          <w:lang w:val="uk-UA" w:eastAsia="ru-RU"/>
        </w:rPr>
        <w:t xml:space="preserve"> або достроково розірвати цей Договір відповідно до процедури, встановленої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D451C" w:rsidRPr="009D4838" w:rsidRDefault="009D451C" w:rsidP="00990086">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12) мати інші права, передбачені чинним законодавством і цим Договором.</w:t>
      </w:r>
    </w:p>
    <w:p w:rsidR="009D451C" w:rsidRPr="009D4838" w:rsidRDefault="009D451C" w:rsidP="00990086">
      <w:pPr>
        <w:spacing w:after="0" w:line="240" w:lineRule="auto"/>
        <w:ind w:firstLine="708"/>
        <w:jc w:val="both"/>
        <w:rPr>
          <w:rFonts w:ascii="Times New Roman" w:hAnsi="Times New Roman"/>
          <w:sz w:val="24"/>
          <w:szCs w:val="24"/>
          <w:lang w:val="uk-UA" w:eastAsia="ru-RU"/>
        </w:rPr>
      </w:pPr>
      <w:r w:rsidRPr="009D4838">
        <w:rPr>
          <w:rFonts w:ascii="Times New Roman" w:hAnsi="Times New Roman"/>
          <w:sz w:val="24"/>
          <w:szCs w:val="24"/>
          <w:lang w:val="uk-UA" w:eastAsia="ru-RU"/>
        </w:rPr>
        <w:t>6.2. Споживач зобов'язується:</w:t>
      </w:r>
    </w:p>
    <w:p w:rsidR="009D451C" w:rsidRPr="009D4838" w:rsidRDefault="009D451C" w:rsidP="00990086">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w:t>
      </w:r>
      <w:r>
        <w:rPr>
          <w:rFonts w:ascii="Times New Roman" w:hAnsi="Times New Roman"/>
          <w:sz w:val="24"/>
          <w:szCs w:val="24"/>
          <w:lang w:val="uk-UA" w:eastAsia="ru-RU"/>
        </w:rPr>
        <w:t>,</w:t>
      </w:r>
      <w:r w:rsidRPr="009D4838">
        <w:rPr>
          <w:rFonts w:ascii="Times New Roman" w:hAnsi="Times New Roman"/>
          <w:sz w:val="24"/>
          <w:szCs w:val="24"/>
          <w:lang w:val="uk-UA" w:eastAsia="ru-RU"/>
        </w:rPr>
        <w:t xml:space="preserve"> згідно з умовами цього Договору;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2) укласти в установленому порядку договір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4) протягом 5 робочих днів до дати постачання електричної енергії новим </w:t>
      </w:r>
      <w:proofErr w:type="spellStart"/>
      <w:r w:rsidRPr="009D4838">
        <w:rPr>
          <w:rFonts w:ascii="Times New Roman" w:hAnsi="Times New Roman"/>
          <w:sz w:val="24"/>
          <w:szCs w:val="24"/>
          <w:lang w:val="uk-UA" w:eastAsia="ru-RU"/>
        </w:rPr>
        <w:t>електропостачальником</w:t>
      </w:r>
      <w:proofErr w:type="spellEnd"/>
      <w:r w:rsidRPr="009D4838">
        <w:rPr>
          <w:rFonts w:ascii="Times New Roman" w:hAnsi="Times New Roman"/>
          <w:sz w:val="24"/>
          <w:szCs w:val="24"/>
          <w:lang w:val="uk-UA" w:eastAsia="ru-RU"/>
        </w:rPr>
        <w:t>, але не пізніше дати, зазначеної у цьому Договорі, розрахуватися з Постачальником за спожиту електричну енергію;</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lastRenderedPageBreak/>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w:t>
      </w:r>
      <w:r w:rsidRPr="00D62842">
        <w:rPr>
          <w:rFonts w:ascii="Times New Roman" w:hAnsi="Times New Roman"/>
          <w:sz w:val="24"/>
          <w:szCs w:val="24"/>
          <w:lang w:val="uk-UA" w:eastAsia="ru-RU"/>
        </w:rPr>
        <w:t>Цивільного кодексу України та ПРРЕЕ</w:t>
      </w:r>
      <w:r w:rsidRPr="009D4838">
        <w:rPr>
          <w:rFonts w:ascii="Times New Roman" w:hAnsi="Times New Roman"/>
          <w:sz w:val="24"/>
          <w:szCs w:val="24"/>
          <w:lang w:val="uk-UA" w:eastAsia="ru-RU"/>
        </w:rPr>
        <w:t>;</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9D451C" w:rsidRPr="009D4838" w:rsidRDefault="009D451C" w:rsidP="00EE065E">
      <w:pPr>
        <w:spacing w:after="0" w:line="240" w:lineRule="auto"/>
        <w:ind w:firstLine="709"/>
        <w:jc w:val="both"/>
        <w:rPr>
          <w:color w:val="000000"/>
          <w:lang w:val="uk-UA"/>
        </w:rPr>
      </w:pPr>
      <w:r w:rsidRPr="009D4838">
        <w:rPr>
          <w:rFonts w:ascii="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9D4838">
        <w:rPr>
          <w:color w:val="000000"/>
          <w:lang w:val="uk-UA"/>
        </w:rPr>
        <w:t xml:space="preserve">  </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rsidR="009D451C" w:rsidRPr="009D4838" w:rsidRDefault="009D451C" w:rsidP="00990086">
      <w:pPr>
        <w:spacing w:before="120" w:after="120" w:line="240" w:lineRule="auto"/>
        <w:ind w:firstLine="709"/>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t>7. Права і обов'язки Постачальника</w:t>
      </w:r>
    </w:p>
    <w:p w:rsidR="009D451C" w:rsidRPr="009D4838" w:rsidRDefault="009D451C" w:rsidP="00990086">
      <w:pPr>
        <w:spacing w:before="120" w:after="12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7.1. Постачальник має право:</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 отримувати від Споживача оплату за поставлену електричну енергію та інші послуги</w:t>
      </w:r>
      <w:r>
        <w:rPr>
          <w:rFonts w:ascii="Times New Roman" w:hAnsi="Times New Roman"/>
          <w:sz w:val="24"/>
          <w:szCs w:val="24"/>
          <w:lang w:val="uk-UA" w:eastAsia="ru-RU"/>
        </w:rPr>
        <w:t>,</w:t>
      </w:r>
      <w:r w:rsidRPr="009D4838">
        <w:rPr>
          <w:rFonts w:ascii="Times New Roman" w:hAnsi="Times New Roman"/>
          <w:sz w:val="24"/>
          <w:szCs w:val="24"/>
          <w:lang w:val="uk-UA" w:eastAsia="ru-RU"/>
        </w:rPr>
        <w:t xml:space="preserve"> згідно з умовами цього Договору;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2) контролювати правильність оформлення Споживачем платіжних документів;</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5) проводити разом зі Споживачем звіряння фактично спожитих обсягів електричної енергії з підписанням відповідного акту;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9D451C" w:rsidRPr="009D4838" w:rsidRDefault="009D451C" w:rsidP="00EE065E">
      <w:pPr>
        <w:spacing w:after="0" w:line="240" w:lineRule="auto"/>
        <w:ind w:firstLine="709"/>
        <w:jc w:val="both"/>
        <w:rPr>
          <w:rFonts w:ascii="Times New Roman" w:hAnsi="Times New Roman"/>
          <w:color w:val="000000"/>
          <w:sz w:val="24"/>
          <w:szCs w:val="24"/>
          <w:lang w:val="uk-UA"/>
        </w:rPr>
      </w:pPr>
      <w:r w:rsidRPr="009D4838">
        <w:rPr>
          <w:rFonts w:ascii="Times New Roman" w:hAnsi="Times New Roman"/>
          <w:sz w:val="24"/>
          <w:szCs w:val="24"/>
          <w:lang w:val="uk-UA" w:eastAsia="ru-RU"/>
        </w:rPr>
        <w:t>7)</w:t>
      </w:r>
      <w:r w:rsidRPr="009D4838">
        <w:rPr>
          <w:rFonts w:ascii="Times New Roman" w:hAnsi="Times New Roman"/>
          <w:color w:val="000000"/>
          <w:sz w:val="24"/>
          <w:szCs w:val="24"/>
          <w:lang w:val="uk-UA"/>
        </w:rPr>
        <w:t xml:space="preserve"> </w:t>
      </w:r>
      <w:r w:rsidRPr="009D4838">
        <w:rPr>
          <w:rFonts w:ascii="Times New Roman" w:hAnsi="Times New Roman"/>
          <w:sz w:val="24"/>
          <w:szCs w:val="24"/>
          <w:lang w:val="uk-UA" w:eastAsia="ru-RU"/>
        </w:rPr>
        <w:t>мати інші права, передбачені чинним законодавством і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7.2. Постачальник зобов'язується:</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 забезпечувати комерційну якість послуг з постачання електричної енергії відповідно до вимог чинного законодавства та цього Договору;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2) </w:t>
      </w:r>
      <w:r w:rsidRPr="009D4838">
        <w:rPr>
          <w:rFonts w:ascii="Times New Roman" w:hAnsi="Times New Roman"/>
          <w:sz w:val="24"/>
          <w:szCs w:val="24"/>
          <w:lang w:val="uk-UA"/>
        </w:rPr>
        <w:t>обчислювати і виставляти рахунки Споживачу відповідно до вимог та у порядку, передбачених ПРРЕЕ та цим Договором</w:t>
      </w:r>
      <w:r w:rsidRPr="009D4838">
        <w:rPr>
          <w:rFonts w:ascii="Times New Roman" w:hAnsi="Times New Roman"/>
          <w:sz w:val="24"/>
          <w:szCs w:val="24"/>
          <w:lang w:val="uk-UA" w:eastAsia="ru-RU"/>
        </w:rPr>
        <w:t>;</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4) забезпечити наявність комерційних пропозицій з постачання електричної енергії для Споживачів;</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lastRenderedPageBreak/>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7) видавати Споживачеві безоплатно платіжні документи;</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8) приймати оплату наданих за цим Договором послуг будь-яким способом, що передбачений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9) проводити оплату послуги з розподілу (передачі) електричної енергії оператору системи;</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13) забезпечувати конфіденційність даних, які отримуються від Споживача;</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15) протягом 3 днів від дати, коли Постачальнику стало відомо про неспроможність продовжувати постачання електричної енергії Споживачу, </w:t>
      </w:r>
      <w:r w:rsidRPr="009D4838">
        <w:rPr>
          <w:rFonts w:ascii="Times New Roman" w:hAnsi="Times New Roman"/>
          <w:color w:val="000000"/>
          <w:sz w:val="24"/>
          <w:szCs w:val="24"/>
          <w:lang w:val="uk-UA" w:eastAsia="ru-RU"/>
        </w:rPr>
        <w:t>пр</w:t>
      </w:r>
      <w:r w:rsidRPr="009D4838">
        <w:rPr>
          <w:rFonts w:ascii="Times New Roman" w:hAnsi="Times New Roman"/>
          <w:sz w:val="24"/>
          <w:szCs w:val="24"/>
          <w:lang w:val="uk-UA" w:eastAsia="ru-RU"/>
        </w:rPr>
        <w:t>оінформувати Споживача про його право:</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вибрати іншого </w:t>
      </w:r>
      <w:proofErr w:type="spellStart"/>
      <w:r w:rsidRPr="009D4838">
        <w:rPr>
          <w:rFonts w:ascii="Times New Roman" w:hAnsi="Times New Roman"/>
          <w:sz w:val="24"/>
          <w:szCs w:val="24"/>
          <w:lang w:val="uk-UA" w:eastAsia="ru-RU"/>
        </w:rPr>
        <w:t>електропостачальника</w:t>
      </w:r>
      <w:proofErr w:type="spellEnd"/>
      <w:r w:rsidRPr="009D4838">
        <w:rPr>
          <w:rFonts w:ascii="Times New Roman" w:hAnsi="Times New Roman"/>
          <w:sz w:val="24"/>
          <w:szCs w:val="24"/>
          <w:lang w:val="uk-UA" w:eastAsia="ru-RU"/>
        </w:rPr>
        <w:t xml:space="preserve"> та про наслідки нездійснення цього;</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перейти до </w:t>
      </w:r>
      <w:proofErr w:type="spellStart"/>
      <w:r w:rsidRPr="009D4838">
        <w:rPr>
          <w:rFonts w:ascii="Times New Roman" w:hAnsi="Times New Roman"/>
          <w:sz w:val="24"/>
          <w:szCs w:val="24"/>
          <w:lang w:val="uk-UA" w:eastAsia="ru-RU"/>
        </w:rPr>
        <w:t>електропостачальника</w:t>
      </w:r>
      <w:proofErr w:type="spellEnd"/>
      <w:r w:rsidRPr="009D4838">
        <w:rPr>
          <w:rFonts w:ascii="Times New Roman" w:hAnsi="Times New Roman"/>
          <w:sz w:val="24"/>
          <w:szCs w:val="24"/>
          <w:lang w:val="uk-UA" w:eastAsia="ru-RU"/>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на відшкодування збитків, завданих у зв'язку з неспроможністю Постачальника виконувати в подальшому свої зобов'язання за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16) виконувати інші обов'язки, покладені на Постачальника чинним законодавством та/або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7.3. Постачальник має інші права та виконує інші обов'язки, передбачені ПРРЕЕ та ліцензійними умови.</w:t>
      </w:r>
    </w:p>
    <w:p w:rsidR="009D451C" w:rsidRPr="009D4838" w:rsidRDefault="009D451C" w:rsidP="00990086">
      <w:pPr>
        <w:spacing w:before="120" w:after="120" w:line="240" w:lineRule="auto"/>
        <w:ind w:firstLine="709"/>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t>8. Порядок припинення та відновлення постачання електричної енергії</w:t>
      </w:r>
    </w:p>
    <w:p w:rsidR="009D451C" w:rsidRPr="009D4838" w:rsidRDefault="009D451C" w:rsidP="00990086">
      <w:pPr>
        <w:spacing w:before="120" w:after="12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9D451C" w:rsidRPr="009D4838" w:rsidRDefault="009D451C" w:rsidP="00990086">
      <w:pPr>
        <w:spacing w:before="120" w:after="120" w:line="240" w:lineRule="auto"/>
        <w:ind w:firstLine="709"/>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lastRenderedPageBreak/>
        <w:t>9. Відповідальність Сторін</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у разі:</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 порушення Споживачем строків розрахунків з Постачальником - в розмірі, погодженому Сторонами в цьому Договорі;</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9D451C" w:rsidRPr="009D4838" w:rsidRDefault="009D451C" w:rsidP="00990086">
      <w:pPr>
        <w:spacing w:before="120" w:after="120" w:line="240" w:lineRule="auto"/>
        <w:ind w:firstLine="709"/>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t xml:space="preserve">10. Порядок зміни </w:t>
      </w:r>
      <w:proofErr w:type="spellStart"/>
      <w:r w:rsidRPr="009D4838">
        <w:rPr>
          <w:rFonts w:ascii="Times New Roman" w:hAnsi="Times New Roman"/>
          <w:b/>
          <w:bCs/>
          <w:sz w:val="27"/>
          <w:szCs w:val="27"/>
          <w:lang w:val="uk-UA" w:eastAsia="ru-RU"/>
        </w:rPr>
        <w:t>електропостачальника</w:t>
      </w:r>
      <w:proofErr w:type="spellEnd"/>
    </w:p>
    <w:p w:rsidR="009D451C" w:rsidRPr="009D4838" w:rsidRDefault="009D451C" w:rsidP="00990086">
      <w:pPr>
        <w:spacing w:before="120" w:after="12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10.1. </w:t>
      </w:r>
      <w:r w:rsidRPr="009D4838">
        <w:rPr>
          <w:rFonts w:ascii="Times New Roman" w:hAnsi="Times New Roman"/>
          <w:sz w:val="24"/>
          <w:szCs w:val="24"/>
          <w:lang w:val="uk-UA"/>
        </w:rPr>
        <w:t xml:space="preserve">Споживач має право в будь-який час змінити </w:t>
      </w:r>
      <w:proofErr w:type="spellStart"/>
      <w:r w:rsidRPr="009D4838">
        <w:rPr>
          <w:rFonts w:ascii="Times New Roman" w:hAnsi="Times New Roman"/>
          <w:sz w:val="24"/>
          <w:szCs w:val="24"/>
          <w:lang w:val="uk-UA"/>
        </w:rPr>
        <w:t>електропостачальника</w:t>
      </w:r>
      <w:proofErr w:type="spellEnd"/>
      <w:r w:rsidRPr="009D4838">
        <w:rPr>
          <w:rFonts w:ascii="Times New Roman" w:hAnsi="Times New Roman"/>
          <w:sz w:val="24"/>
          <w:szCs w:val="24"/>
          <w:lang w:val="uk-UA"/>
        </w:rPr>
        <w:t xml:space="preserve"> шляхом укладення нового договору про постачання електричної енергії з новим </w:t>
      </w:r>
      <w:proofErr w:type="spellStart"/>
      <w:r w:rsidRPr="009D4838">
        <w:rPr>
          <w:rFonts w:ascii="Times New Roman" w:hAnsi="Times New Roman"/>
          <w:sz w:val="24"/>
          <w:szCs w:val="24"/>
          <w:lang w:val="uk-UA"/>
        </w:rPr>
        <w:t>електропостачальником</w:t>
      </w:r>
      <w:proofErr w:type="spellEnd"/>
      <w:r w:rsidRPr="009D4838">
        <w:rPr>
          <w:rFonts w:ascii="Times New Roman" w:hAnsi="Times New Roman"/>
          <w:sz w:val="24"/>
          <w:szCs w:val="24"/>
          <w:lang w:val="uk-UA"/>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r w:rsidRPr="009D4838">
        <w:rPr>
          <w:rFonts w:ascii="Times New Roman" w:hAnsi="Times New Roman"/>
          <w:sz w:val="24"/>
          <w:szCs w:val="24"/>
          <w:lang w:val="uk-UA" w:eastAsia="ru-RU"/>
        </w:rPr>
        <w:t>.</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10.</w:t>
      </w:r>
      <w:r>
        <w:rPr>
          <w:rFonts w:ascii="Times New Roman" w:hAnsi="Times New Roman"/>
          <w:sz w:val="24"/>
          <w:szCs w:val="24"/>
          <w:lang w:val="uk-UA" w:eastAsia="ru-RU"/>
        </w:rPr>
        <w:t>2</w:t>
      </w:r>
      <w:r w:rsidRPr="009D4838">
        <w:rPr>
          <w:rFonts w:ascii="Times New Roman" w:hAnsi="Times New Roman"/>
          <w:sz w:val="24"/>
          <w:szCs w:val="24"/>
          <w:lang w:val="uk-UA" w:eastAsia="ru-RU"/>
        </w:rPr>
        <w:t xml:space="preserve">. Зміна </w:t>
      </w:r>
      <w:proofErr w:type="spellStart"/>
      <w:r w:rsidRPr="009D4838">
        <w:rPr>
          <w:rFonts w:ascii="Times New Roman" w:hAnsi="Times New Roman"/>
          <w:sz w:val="24"/>
          <w:szCs w:val="24"/>
          <w:lang w:val="uk-UA" w:eastAsia="ru-RU"/>
        </w:rPr>
        <w:t>електропостачальника</w:t>
      </w:r>
      <w:proofErr w:type="spellEnd"/>
      <w:r w:rsidRPr="009D4838">
        <w:rPr>
          <w:rFonts w:ascii="Times New Roman" w:hAnsi="Times New Roman"/>
          <w:sz w:val="24"/>
          <w:szCs w:val="24"/>
          <w:lang w:val="uk-UA" w:eastAsia="ru-RU"/>
        </w:rPr>
        <w:t xml:space="preserve"> здійснюється згідно з порядком, встановленим ПРРЕЕ.</w:t>
      </w:r>
    </w:p>
    <w:p w:rsidR="009D451C" w:rsidRPr="009D4838" w:rsidRDefault="009D451C" w:rsidP="00990086">
      <w:pPr>
        <w:spacing w:before="120" w:after="120" w:line="240" w:lineRule="auto"/>
        <w:ind w:firstLine="709"/>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t>11. Порядок розв'язання спорів</w:t>
      </w:r>
    </w:p>
    <w:p w:rsidR="009D451C" w:rsidRPr="00D62842" w:rsidRDefault="009D451C" w:rsidP="00990086">
      <w:pPr>
        <w:spacing w:before="120" w:after="12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D62842">
        <w:rPr>
          <w:rFonts w:ascii="Times New Roman" w:hAnsi="Times New Roman"/>
          <w:sz w:val="24"/>
          <w:szCs w:val="24"/>
          <w:lang w:val="uk-UA" w:eastAsia="ru-RU"/>
        </w:rPr>
        <w:t>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9D451C" w:rsidRPr="00D62842" w:rsidRDefault="009D451C" w:rsidP="00EE065E">
      <w:pPr>
        <w:spacing w:after="0" w:line="240" w:lineRule="auto"/>
        <w:ind w:firstLine="709"/>
        <w:jc w:val="both"/>
        <w:rPr>
          <w:rFonts w:ascii="Times New Roman" w:hAnsi="Times New Roman"/>
          <w:sz w:val="24"/>
          <w:szCs w:val="24"/>
          <w:lang w:val="uk-UA" w:eastAsia="ru-RU"/>
        </w:rPr>
      </w:pPr>
      <w:r w:rsidRPr="00D62842">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цими ПРРЕЕ та Положенням про ІКЦ.</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D62842">
        <w:rPr>
          <w:rFonts w:ascii="Times New Roman" w:hAnsi="Times New Roman"/>
          <w:sz w:val="24"/>
          <w:szCs w:val="24"/>
          <w:lang w:val="uk-UA"/>
        </w:rPr>
        <w:t xml:space="preserve">11.2. </w:t>
      </w:r>
      <w:r w:rsidRPr="00D62842">
        <w:rPr>
          <w:rFonts w:ascii="Times New Roman" w:hAnsi="Times New Roman"/>
          <w:sz w:val="24"/>
          <w:szCs w:val="24"/>
          <w:lang w:val="uk-UA" w:eastAsia="ru-RU"/>
        </w:rPr>
        <w:t xml:space="preserve">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w:t>
      </w:r>
      <w:r w:rsidRPr="009D4838">
        <w:rPr>
          <w:rFonts w:ascii="Times New Roman" w:hAnsi="Times New Roman"/>
          <w:sz w:val="24"/>
          <w:szCs w:val="24"/>
          <w:lang w:val="uk-UA" w:eastAsia="ru-RU"/>
        </w:rPr>
        <w:t>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D451C" w:rsidRPr="009D4838" w:rsidRDefault="009D451C" w:rsidP="00990086">
      <w:pPr>
        <w:spacing w:before="120" w:after="120" w:line="240" w:lineRule="auto"/>
        <w:ind w:firstLine="709"/>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lastRenderedPageBreak/>
        <w:t>12. Форс-мажор</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9D451C" w:rsidRPr="009D4838" w:rsidRDefault="009D451C" w:rsidP="00EE065E">
      <w:pPr>
        <w:spacing w:after="0" w:line="240" w:lineRule="auto"/>
        <w:ind w:firstLine="709"/>
        <w:jc w:val="both"/>
        <w:rPr>
          <w:rFonts w:ascii="Times New Roman" w:hAnsi="Times New Roman"/>
          <w:sz w:val="24"/>
          <w:szCs w:val="24"/>
          <w:lang w:val="uk-UA" w:eastAsia="ru-RU"/>
        </w:rPr>
      </w:pPr>
      <w:r w:rsidRPr="009D4838">
        <w:rPr>
          <w:rFonts w:ascii="Times New Roman" w:hAnsi="Times New Roman"/>
          <w:sz w:val="24"/>
          <w:szCs w:val="24"/>
          <w:lang w:val="uk-UA"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9D451C" w:rsidRPr="009D4838" w:rsidRDefault="009D451C" w:rsidP="00EE065E">
      <w:pPr>
        <w:spacing w:before="100" w:beforeAutospacing="1" w:after="100" w:afterAutospacing="1" w:line="240" w:lineRule="auto"/>
        <w:ind w:firstLine="709"/>
        <w:jc w:val="center"/>
        <w:outlineLvl w:val="2"/>
        <w:rPr>
          <w:rFonts w:ascii="Times New Roman" w:hAnsi="Times New Roman"/>
          <w:b/>
          <w:bCs/>
          <w:sz w:val="27"/>
          <w:szCs w:val="27"/>
          <w:lang w:val="uk-UA" w:eastAsia="ru-RU"/>
        </w:rPr>
      </w:pPr>
      <w:r w:rsidRPr="009D4838">
        <w:rPr>
          <w:rFonts w:ascii="Times New Roman" w:hAnsi="Times New Roman"/>
          <w:b/>
          <w:bCs/>
          <w:sz w:val="27"/>
          <w:szCs w:val="27"/>
          <w:lang w:val="uk-UA" w:eastAsia="ru-RU"/>
        </w:rPr>
        <w:t>13. Строк дії Договору та інші умови</w:t>
      </w:r>
    </w:p>
    <w:p w:rsidR="00E14CF8" w:rsidRDefault="00E14CF8" w:rsidP="00E14CF8">
      <w:pPr>
        <w:spacing w:after="0" w:line="240" w:lineRule="auto"/>
        <w:ind w:firstLine="709"/>
        <w:jc w:val="both"/>
        <w:rPr>
          <w:rFonts w:ascii="Times New Roman" w:hAnsi="Times New Roman"/>
          <w:sz w:val="24"/>
          <w:szCs w:val="24"/>
          <w:lang w:val="uk-UA" w:eastAsia="ru-RU"/>
        </w:rPr>
      </w:pPr>
      <w:r w:rsidRPr="00A84161">
        <w:rPr>
          <w:rFonts w:ascii="Times New Roman" w:hAnsi="Times New Roman"/>
          <w:sz w:val="24"/>
          <w:szCs w:val="24"/>
          <w:highlight w:val="yellow"/>
          <w:lang w:val="uk-UA" w:eastAsia="ru-RU"/>
        </w:rPr>
        <w:t>13.1. Цей Договір укладається на строк з 01.01.2019 по 31.12.2019</w:t>
      </w:r>
      <w:r>
        <w:rPr>
          <w:rFonts w:ascii="Times New Roman" w:hAnsi="Times New Roman"/>
          <w:sz w:val="24"/>
          <w:szCs w:val="24"/>
          <w:lang w:val="uk-UA" w:eastAsia="ru-RU"/>
        </w:rPr>
        <w:t xml:space="preserve">,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Умови цього Договору починають виконуватись з дати початку постачання електричної енергії, зазначеної Споживачем у заяві-приєднанні. </w:t>
      </w:r>
      <w:r>
        <w:rPr>
          <w:rFonts w:ascii="Times New Roman" w:hAnsi="Times New Roman"/>
          <w:sz w:val="24"/>
          <w:szCs w:val="24"/>
          <w:lang w:val="uk-UA"/>
        </w:rPr>
        <w:t>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01.01.2019 року.</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Постачальник зобов'язаний поінформувати Споживача про такі зміни не пізніше ніж за 20 днів до дати введення в дію цих змін.</w:t>
      </w:r>
    </w:p>
    <w:p w:rsidR="00E14CF8" w:rsidRPr="00E14CF8" w:rsidRDefault="00E14CF8" w:rsidP="00E14CF8">
      <w:pPr>
        <w:spacing w:after="0" w:line="240" w:lineRule="auto"/>
        <w:ind w:firstLine="709"/>
        <w:jc w:val="both"/>
        <w:rPr>
          <w:rFonts w:ascii="Times New Roman" w:eastAsia="Calibri" w:hAnsi="Times New Roman"/>
          <w:color w:val="000000"/>
          <w:sz w:val="24"/>
          <w:szCs w:val="24"/>
          <w:lang w:val="uk-UA"/>
        </w:rPr>
      </w:pPr>
      <w:r w:rsidRPr="00E14CF8">
        <w:rPr>
          <w:rFonts w:ascii="Times New Roman" w:hAnsi="Times New Roman"/>
          <w:color w:val="000000"/>
          <w:sz w:val="24"/>
          <w:szCs w:val="24"/>
          <w:lang w:val="uk-UA" w:eastAsia="ru-RU"/>
        </w:rPr>
        <w:t xml:space="preserve">13.3. </w:t>
      </w:r>
      <w:r w:rsidRPr="00E14CF8">
        <w:rPr>
          <w:rFonts w:ascii="Times New Roman" w:hAnsi="Times New Roman"/>
          <w:color w:val="000000"/>
          <w:sz w:val="24"/>
          <w:szCs w:val="24"/>
          <w:lang w:val="uk-UA"/>
        </w:rPr>
        <w:t>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E14CF8" w:rsidRPr="00E14CF8" w:rsidRDefault="00E14CF8" w:rsidP="00E14CF8">
      <w:pPr>
        <w:spacing w:after="0" w:line="240" w:lineRule="auto"/>
        <w:ind w:firstLine="709"/>
        <w:jc w:val="both"/>
        <w:rPr>
          <w:rFonts w:ascii="Times New Roman" w:eastAsia="Calibri" w:hAnsi="Times New Roman"/>
          <w:sz w:val="24"/>
          <w:szCs w:val="24"/>
          <w:lang w:val="uk-UA"/>
        </w:rPr>
      </w:pPr>
      <w:r>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13.6. Дія цього Договору також припиняється у наступних випадках:</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банкрутства або ліквідації Постачальника;</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lastRenderedPageBreak/>
        <w:t>у разі зміни Постачальника електричної енергії.</w:t>
      </w:r>
    </w:p>
    <w:p w:rsidR="00E14CF8" w:rsidRDefault="00E14CF8" w:rsidP="00E14CF8">
      <w:pPr>
        <w:spacing w:after="0" w:line="240" w:lineRule="auto"/>
        <w:ind w:firstLine="709"/>
        <w:jc w:val="both"/>
        <w:rPr>
          <w:rFonts w:ascii="Times New Roman" w:hAnsi="Times New Roman"/>
          <w:strike/>
          <w:sz w:val="24"/>
          <w:szCs w:val="24"/>
          <w:lang w:val="uk-UA" w:eastAsia="ru-RU"/>
        </w:rPr>
      </w:pPr>
      <w:r>
        <w:rPr>
          <w:rFonts w:ascii="Times New Roman" w:hAnsi="Times New Roman"/>
          <w:sz w:val="24"/>
          <w:szCs w:val="24"/>
          <w:lang w:val="uk-UA" w:eastAsia="ru-RU"/>
        </w:rP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w:t>
      </w:r>
      <w:r>
        <w:rPr>
          <w:rFonts w:ascii="Times New Roman" w:hAnsi="Times New Roman"/>
          <w:sz w:val="24"/>
          <w:szCs w:val="24"/>
          <w:lang w:val="uk-UA"/>
        </w:rPr>
        <w:t>відповідальність за наявність та належне оформлення такої згоди покладається на особу, що подала заяву-приєднання</w:t>
      </w:r>
      <w:r>
        <w:rPr>
          <w:rFonts w:ascii="Times New Roman" w:hAnsi="Times New Roman"/>
          <w:sz w:val="24"/>
          <w:szCs w:val="24"/>
          <w:lang w:val="uk-UA" w:eastAsia="ru-RU"/>
        </w:rPr>
        <w:t>.</w:t>
      </w:r>
    </w:p>
    <w:p w:rsidR="00E14CF8" w:rsidRPr="00E14CF8" w:rsidRDefault="00E14CF8" w:rsidP="00E14CF8">
      <w:pPr>
        <w:spacing w:after="0" w:line="240" w:lineRule="auto"/>
        <w:ind w:firstLine="709"/>
        <w:jc w:val="both"/>
        <w:rPr>
          <w:rFonts w:ascii="Times New Roman" w:eastAsia="Calibri" w:hAnsi="Times New Roman"/>
          <w:sz w:val="24"/>
          <w:szCs w:val="24"/>
          <w:lang w:val="uk-UA"/>
        </w:rPr>
      </w:pPr>
      <w:r>
        <w:rPr>
          <w:rFonts w:ascii="Times New Roman" w:hAnsi="Times New Roman"/>
          <w:sz w:val="24"/>
          <w:szCs w:val="24"/>
          <w:lang w:val="uk-UA" w:eastAsia="ru-RU"/>
        </w:rPr>
        <w:t xml:space="preserve">13.8. </w:t>
      </w:r>
      <w:r>
        <w:rPr>
          <w:rFonts w:ascii="Times New Roman" w:hAnsi="Times New Roman"/>
          <w:sz w:val="24"/>
          <w:szCs w:val="24"/>
          <w:lang w:val="uk-UA"/>
        </w:rPr>
        <w:t>Усі повідомлення за цим Договором вважаються зробленими належним чином, якщо вони здійснені в письмовій формі та вручені кур'єром або особисто, надіслані рекомендованим листом, за зазначеними в Договорі (заяві-приєднанні)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для повідомлень направлених поштою.</w:t>
      </w:r>
    </w:p>
    <w:p w:rsidR="00E14CF8" w:rsidRDefault="00E14CF8"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w:t>
      </w:r>
    </w:p>
    <w:p w:rsidR="00E14CF8" w:rsidRDefault="00E14CF8" w:rsidP="00E14CF8">
      <w:pPr>
        <w:pStyle w:val="af1"/>
        <w:ind w:firstLine="708"/>
        <w:jc w:val="both"/>
        <w:rPr>
          <w:rFonts w:ascii="Times New Roman" w:hAnsi="Times New Roman"/>
          <w:b/>
          <w:i/>
          <w:sz w:val="24"/>
          <w:szCs w:val="24"/>
          <w:lang w:eastAsia="en-US"/>
        </w:rPr>
      </w:pPr>
      <w:r>
        <w:rPr>
          <w:rFonts w:ascii="Times New Roman" w:eastAsia="Times New Roman" w:hAnsi="Times New Roman"/>
          <w:sz w:val="24"/>
          <w:szCs w:val="24"/>
          <w:lang w:eastAsia="ru-RU"/>
        </w:rPr>
        <w:t xml:space="preserve">13.9. </w:t>
      </w:r>
      <w:r>
        <w:rPr>
          <w:rFonts w:ascii="Times New Roman" w:hAnsi="Times New Roman"/>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36 </w:t>
      </w:r>
      <w:r>
        <w:rPr>
          <w:rFonts w:ascii="Times New Roman" w:hAnsi="Times New Roman"/>
          <w:bCs/>
          <w:color w:val="000000"/>
          <w:sz w:val="24"/>
          <w:szCs w:val="24"/>
        </w:rPr>
        <w:t>Закону України «Про публічні закупівлі»,</w:t>
      </w:r>
      <w:r>
        <w:rPr>
          <w:rFonts w:ascii="Times New Roman" w:hAnsi="Times New Roman"/>
          <w:sz w:val="24"/>
          <w:szCs w:val="24"/>
        </w:rPr>
        <w:t xml:space="preserve"> а саме:</w:t>
      </w:r>
    </w:p>
    <w:p w:rsidR="00E14CF8" w:rsidRDefault="00E14CF8" w:rsidP="00E14CF8">
      <w:pPr>
        <w:pStyle w:val="af1"/>
        <w:jc w:val="both"/>
        <w:rPr>
          <w:rFonts w:ascii="Times New Roman" w:hAnsi="Times New Roman"/>
          <w:sz w:val="24"/>
          <w:szCs w:val="24"/>
          <w:lang w:val="ru-RU"/>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E14CF8" w:rsidRDefault="00E14CF8" w:rsidP="00E14CF8">
      <w:pPr>
        <w:pStyle w:val="af1"/>
        <w:jc w:val="both"/>
        <w:rPr>
          <w:rFonts w:ascii="Times New Roman" w:hAnsi="Times New Roman"/>
          <w:sz w:val="24"/>
          <w:szCs w:val="24"/>
        </w:rPr>
      </w:pPr>
      <w:r>
        <w:rPr>
          <w:rFonts w:ascii="Times New Roman" w:hAnsi="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E14CF8" w:rsidRDefault="00E14CF8" w:rsidP="00E14CF8">
      <w:pPr>
        <w:pStyle w:val="af1"/>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E14CF8" w:rsidRDefault="00E14CF8" w:rsidP="00E14CF8">
      <w:pPr>
        <w:pStyle w:val="af1"/>
        <w:jc w:val="both"/>
        <w:rPr>
          <w:rFonts w:ascii="Times New Roman" w:hAnsi="Times New Roman"/>
          <w:sz w:val="24"/>
          <w:szCs w:val="24"/>
        </w:rPr>
      </w:pPr>
      <w:r>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14CF8" w:rsidRDefault="00E14CF8" w:rsidP="00E14CF8">
      <w:pPr>
        <w:pStyle w:val="af1"/>
        <w:jc w:val="both"/>
        <w:rPr>
          <w:rFonts w:ascii="Times New Roman" w:hAnsi="Times New Roman"/>
          <w:sz w:val="24"/>
          <w:szCs w:val="24"/>
        </w:rPr>
      </w:pPr>
      <w:r>
        <w:rPr>
          <w:rFonts w:ascii="Times New Roman" w:hAnsi="Times New Roman"/>
          <w:sz w:val="24"/>
          <w:szCs w:val="24"/>
        </w:rPr>
        <w:t>5) узгодженої зміни ціни в бік зменшення (без зміни кількості (обсягу) та якості товарів, робіт і послуг);</w:t>
      </w:r>
    </w:p>
    <w:p w:rsidR="00E14CF8" w:rsidRDefault="00E14CF8" w:rsidP="00E14CF8">
      <w:pPr>
        <w:pStyle w:val="af1"/>
        <w:jc w:val="both"/>
        <w:rPr>
          <w:rFonts w:ascii="Times New Roman" w:hAnsi="Times New Roman"/>
          <w:sz w:val="24"/>
          <w:szCs w:val="24"/>
        </w:rPr>
      </w:pPr>
      <w:r>
        <w:rPr>
          <w:rFonts w:ascii="Times New Roman" w:hAnsi="Times New Roman"/>
          <w:sz w:val="24"/>
          <w:szCs w:val="24"/>
        </w:rPr>
        <w:t xml:space="preserve">6) зміни ціни у зв’язку із зміною ставок податків і зборів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 таких ставок;</w:t>
      </w:r>
    </w:p>
    <w:p w:rsidR="00E14CF8" w:rsidRDefault="00E14CF8" w:rsidP="00E14CF8">
      <w:pPr>
        <w:pStyle w:val="af1"/>
        <w:jc w:val="both"/>
        <w:rPr>
          <w:rFonts w:ascii="Times New Roman" w:hAnsi="Times New Roman"/>
          <w:sz w:val="24"/>
          <w:szCs w:val="24"/>
        </w:rPr>
      </w:pPr>
      <w:r>
        <w:rPr>
          <w:rFonts w:ascii="Times New Roman" w:hAnsi="Times New Roman"/>
          <w:sz w:val="24"/>
          <w:szCs w:val="24"/>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E14CF8" w:rsidRDefault="00E14CF8" w:rsidP="00E14CF8">
      <w:pPr>
        <w:pStyle w:val="af1"/>
        <w:jc w:val="both"/>
        <w:rPr>
          <w:rFonts w:ascii="Times New Roman" w:hAnsi="Times New Roman"/>
          <w:sz w:val="24"/>
          <w:szCs w:val="24"/>
        </w:rPr>
      </w:pPr>
      <w:r>
        <w:rPr>
          <w:rFonts w:ascii="Times New Roman" w:hAnsi="Times New Roman"/>
          <w:sz w:val="24"/>
          <w:szCs w:val="24"/>
        </w:rPr>
        <w:t xml:space="preserve">8) зміни умов у зв’язку із застосуванням положень частини шостої статті 36 Закону. </w:t>
      </w:r>
    </w:p>
    <w:p w:rsidR="009D451C" w:rsidRDefault="00E14CF8" w:rsidP="00E14CF8">
      <w:pPr>
        <w:spacing w:after="0" w:line="240" w:lineRule="auto"/>
        <w:ind w:firstLine="709"/>
        <w:jc w:val="both"/>
        <w:rPr>
          <w:rFonts w:ascii="Times New Roman" w:hAnsi="Times New Roman"/>
          <w:sz w:val="24"/>
          <w:szCs w:val="24"/>
          <w:highlight w:val="yellow"/>
          <w:lang w:val="uk-UA"/>
        </w:rPr>
      </w:pPr>
      <w:r w:rsidRPr="00A84161">
        <w:rPr>
          <w:rFonts w:ascii="Times New Roman" w:hAnsi="Times New Roman"/>
          <w:sz w:val="24"/>
          <w:szCs w:val="24"/>
          <w:highlight w:val="yellow"/>
          <w:lang w:val="uk-UA"/>
        </w:rPr>
        <w:t xml:space="preserve">13.10. </w:t>
      </w:r>
      <w:r w:rsidRPr="00A84161">
        <w:rPr>
          <w:rFonts w:ascii="Times New Roman" w:eastAsia="Calibri" w:hAnsi="Times New Roman"/>
          <w:sz w:val="24"/>
          <w:szCs w:val="24"/>
          <w:highlight w:val="yellow"/>
          <w:lang w:val="uk-UA"/>
        </w:rPr>
        <w:t>Згідно ст. 36 Закону України «Про публічні закупівлі» дія Договору може продовжуватися на строк, достатній для проведення процедури закупівлі на початку 2020 року, в обсязі, що не перевищує 20 відсотків суми, визначеної в Договорі</w:t>
      </w:r>
      <w:r w:rsidRPr="00A84161">
        <w:rPr>
          <w:rFonts w:ascii="Times New Roman" w:hAnsi="Times New Roman"/>
          <w:sz w:val="24"/>
          <w:szCs w:val="24"/>
          <w:highlight w:val="yellow"/>
          <w:lang w:val="uk-UA"/>
        </w:rPr>
        <w:t>.</w:t>
      </w:r>
    </w:p>
    <w:p w:rsidR="00975EDA" w:rsidRDefault="00975EDA"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13.11. Додатками до цього договору є:</w:t>
      </w:r>
    </w:p>
    <w:p w:rsidR="00975EDA" w:rsidRDefault="00975EDA"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1 Заява-приєднання.</w:t>
      </w:r>
    </w:p>
    <w:p w:rsidR="00975EDA" w:rsidRDefault="00975EDA"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2 не укладається.</w:t>
      </w:r>
    </w:p>
    <w:p w:rsidR="00975EDA" w:rsidRDefault="00975EDA" w:rsidP="00E14CF8">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3 Комерційна пропозиція.</w:t>
      </w:r>
    </w:p>
    <w:p w:rsidR="00975EDA" w:rsidRPr="00975EDA" w:rsidRDefault="00975EDA" w:rsidP="00E14CF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val="uk-UA" w:eastAsia="ru-RU"/>
        </w:rPr>
        <w:t xml:space="preserve">Додаток 4 </w:t>
      </w:r>
      <w:r w:rsidRPr="00975EDA">
        <w:rPr>
          <w:rFonts w:ascii="Times New Roman" w:hAnsi="Times New Roman"/>
          <w:sz w:val="24"/>
          <w:szCs w:val="24"/>
          <w:lang w:val="uk-UA" w:eastAsia="ru-RU"/>
        </w:rPr>
        <w:t>Відомість про обсяги очікуваного споживання електричної енергії</w:t>
      </w:r>
      <w:r>
        <w:rPr>
          <w:rFonts w:ascii="Times New Roman" w:hAnsi="Times New Roman"/>
          <w:sz w:val="24"/>
          <w:szCs w:val="24"/>
          <w:lang w:val="uk-UA" w:eastAsia="ru-RU"/>
        </w:rPr>
        <w:t>.</w:t>
      </w:r>
      <w:bookmarkStart w:id="0" w:name="_GoBack"/>
      <w:bookmarkEnd w:id="0"/>
    </w:p>
    <w:p w:rsidR="00975EDA" w:rsidRPr="000E65A5" w:rsidRDefault="00975EDA" w:rsidP="00E14CF8">
      <w:pPr>
        <w:spacing w:after="0" w:line="240" w:lineRule="auto"/>
        <w:ind w:firstLine="709"/>
        <w:jc w:val="both"/>
        <w:rPr>
          <w:rFonts w:ascii="Times New Roman" w:hAnsi="Times New Roman"/>
          <w:sz w:val="24"/>
          <w:szCs w:val="24"/>
          <w:lang w:val="uk-UA" w:eastAsia="ru-RU"/>
        </w:rPr>
      </w:pPr>
    </w:p>
    <w:p w:rsidR="009D451C" w:rsidRDefault="009D451C" w:rsidP="00EE065E">
      <w:pPr>
        <w:spacing w:after="0" w:line="240" w:lineRule="auto"/>
        <w:ind w:firstLine="709"/>
        <w:jc w:val="both"/>
        <w:rPr>
          <w:rFonts w:ascii="Times New Roman" w:hAnsi="Times New Roman"/>
          <w:sz w:val="24"/>
          <w:szCs w:val="24"/>
          <w:lang w:val="uk-UA" w:eastAsia="ru-RU"/>
        </w:rPr>
      </w:pPr>
    </w:p>
    <w:p w:rsidR="008F67D4" w:rsidRPr="009D4838" w:rsidRDefault="008F67D4" w:rsidP="008F67D4">
      <w:pPr>
        <w:spacing w:after="0" w:line="240" w:lineRule="auto"/>
        <w:jc w:val="center"/>
        <w:rPr>
          <w:rFonts w:ascii="Times New Roman" w:hAnsi="Times New Roman"/>
          <w:sz w:val="24"/>
          <w:szCs w:val="24"/>
          <w:lang w:val="uk-UA" w:eastAsia="ru-RU"/>
        </w:rPr>
      </w:pPr>
      <w:r w:rsidRPr="00A4245D">
        <w:rPr>
          <w:rFonts w:ascii="Times New Roman" w:hAnsi="Times New Roman"/>
          <w:b/>
          <w:bCs/>
          <w:sz w:val="27"/>
          <w:szCs w:val="27"/>
          <w:lang w:val="uk-UA" w:eastAsia="ru-RU"/>
        </w:rPr>
        <w:t xml:space="preserve">14. </w:t>
      </w:r>
      <w:r>
        <w:rPr>
          <w:rFonts w:ascii="Times New Roman" w:hAnsi="Times New Roman"/>
          <w:b/>
          <w:bCs/>
          <w:sz w:val="27"/>
          <w:szCs w:val="27"/>
          <w:lang w:val="uk-UA" w:eastAsia="ru-RU"/>
        </w:rPr>
        <w:t>Реквізити Сторін</w:t>
      </w:r>
      <w:r w:rsidRPr="00A4245D">
        <w:rPr>
          <w:rFonts w:ascii="Times New Roman" w:hAnsi="Times New Roman"/>
          <w:b/>
          <w:bCs/>
          <w:sz w:val="27"/>
          <w:szCs w:val="27"/>
          <w:lang w:val="uk-UA" w:eastAsia="ru-RU"/>
        </w:rPr>
        <w:t>:</w:t>
      </w:r>
    </w:p>
    <w:tbl>
      <w:tblPr>
        <w:tblStyle w:val="af2"/>
        <w:tblpPr w:leftFromText="180" w:rightFromText="180" w:vertAnchor="text" w:horzAnchor="margin" w:tblpY="-653"/>
        <w:tblOverlap w:val="never"/>
        <w:tblW w:w="8838" w:type="dxa"/>
        <w:tblLook w:val="04A0" w:firstRow="1" w:lastRow="0" w:firstColumn="1" w:lastColumn="0" w:noHBand="0" w:noVBand="1"/>
      </w:tblPr>
      <w:tblGrid>
        <w:gridCol w:w="5036"/>
        <w:gridCol w:w="3802"/>
      </w:tblGrid>
      <w:tr w:rsidR="008F67D4" w:rsidTr="008F67D4">
        <w:trPr>
          <w:trHeight w:val="3290"/>
        </w:trPr>
        <w:tc>
          <w:tcPr>
            <w:tcW w:w="5036" w:type="dxa"/>
            <w:tcBorders>
              <w:top w:val="nil"/>
              <w:left w:val="nil"/>
              <w:bottom w:val="nil"/>
              <w:right w:val="nil"/>
            </w:tcBorders>
          </w:tcPr>
          <w:p w:rsidR="00D01573" w:rsidRPr="00D01573" w:rsidRDefault="00D01573" w:rsidP="008F67D4">
            <w:pPr>
              <w:spacing w:after="0" w:line="240" w:lineRule="auto"/>
              <w:ind w:hanging="50"/>
              <w:rPr>
                <w:rFonts w:ascii="Times New Roman" w:hAnsi="Times New Roman"/>
                <w:b/>
                <w:bCs/>
                <w:sz w:val="24"/>
                <w:szCs w:val="24"/>
                <w:lang w:val="uk-UA" w:eastAsia="ru-RU"/>
              </w:rPr>
            </w:pPr>
            <w:r w:rsidRPr="00D01573">
              <w:rPr>
                <w:rFonts w:ascii="Times New Roman" w:hAnsi="Times New Roman"/>
                <w:b/>
                <w:bCs/>
                <w:sz w:val="24"/>
                <w:szCs w:val="24"/>
                <w:lang w:val="uk-UA" w:eastAsia="ru-RU"/>
              </w:rPr>
              <w:lastRenderedPageBreak/>
              <w:t>Постачальник</w:t>
            </w:r>
            <w:r>
              <w:rPr>
                <w:rFonts w:ascii="Times New Roman" w:hAnsi="Times New Roman"/>
                <w:b/>
                <w:bCs/>
                <w:sz w:val="24"/>
                <w:szCs w:val="24"/>
                <w:lang w:val="uk-UA" w:eastAsia="ru-RU"/>
              </w:rPr>
              <w:t>:</w:t>
            </w:r>
          </w:p>
          <w:p w:rsidR="008F67D4" w:rsidRPr="00FF7B2C" w:rsidRDefault="008F67D4" w:rsidP="008F67D4">
            <w:pPr>
              <w:spacing w:after="0" w:line="240" w:lineRule="auto"/>
              <w:ind w:hanging="50"/>
              <w:rPr>
                <w:rFonts w:ascii="Times New Roman" w:hAnsi="Times New Roman"/>
                <w:bCs/>
                <w:sz w:val="24"/>
                <w:szCs w:val="24"/>
                <w:lang w:val="uk-UA" w:eastAsia="ru-RU"/>
              </w:rPr>
            </w:pPr>
            <w:r w:rsidRPr="00FF7B2C">
              <w:rPr>
                <w:rFonts w:ascii="Times New Roman" w:hAnsi="Times New Roman"/>
                <w:bCs/>
                <w:sz w:val="24"/>
                <w:szCs w:val="24"/>
                <w:lang w:val="uk-UA" w:eastAsia="ru-RU"/>
              </w:rPr>
              <w:t>ТОВ «</w:t>
            </w:r>
            <w:proofErr w:type="spellStart"/>
            <w:r w:rsidRPr="00FF7B2C">
              <w:rPr>
                <w:rFonts w:ascii="Times New Roman" w:hAnsi="Times New Roman"/>
                <w:bCs/>
                <w:sz w:val="24"/>
                <w:szCs w:val="24"/>
                <w:lang w:val="uk-UA" w:eastAsia="ru-RU"/>
              </w:rPr>
              <w:t>Запоріжжяелектропостачання</w:t>
            </w:r>
            <w:proofErr w:type="spellEnd"/>
            <w:r w:rsidRPr="00FF7B2C">
              <w:rPr>
                <w:rFonts w:ascii="Times New Roman" w:hAnsi="Times New Roman"/>
                <w:bCs/>
                <w:sz w:val="24"/>
                <w:szCs w:val="24"/>
                <w:lang w:val="uk-UA" w:eastAsia="ru-RU"/>
              </w:rPr>
              <w:t>»</w:t>
            </w:r>
          </w:p>
          <w:p w:rsidR="008F67D4" w:rsidRPr="00FF7B2C" w:rsidRDefault="008F67D4" w:rsidP="008F67D4">
            <w:pPr>
              <w:autoSpaceDE w:val="0"/>
              <w:autoSpaceDN w:val="0"/>
              <w:adjustRightInd w:val="0"/>
              <w:spacing w:after="0" w:line="288" w:lineRule="exact"/>
              <w:rPr>
                <w:rFonts w:ascii="Times New Roman" w:hAnsi="Times New Roman"/>
                <w:sz w:val="24"/>
                <w:szCs w:val="24"/>
                <w:lang w:val="uk-UA" w:eastAsia="ru-RU"/>
              </w:rPr>
            </w:pPr>
            <w:r w:rsidRPr="00FF7B2C">
              <w:rPr>
                <w:rFonts w:ascii="Times New Roman" w:hAnsi="Times New Roman"/>
                <w:sz w:val="24"/>
                <w:szCs w:val="24"/>
                <w:lang w:val="uk-UA" w:eastAsia="ru-RU"/>
              </w:rPr>
              <w:t>Адреса</w:t>
            </w:r>
            <w:r w:rsidRPr="00FF7B2C">
              <w:rPr>
                <w:rFonts w:ascii="Times New Roman" w:hAnsi="Times New Roman"/>
                <w:sz w:val="24"/>
                <w:szCs w:val="24"/>
                <w:lang w:eastAsia="ru-RU"/>
              </w:rPr>
              <w:t xml:space="preserve">: </w:t>
            </w:r>
            <w:r w:rsidRPr="00FF7B2C">
              <w:rPr>
                <w:rFonts w:ascii="Times New Roman" w:hAnsi="Times New Roman"/>
                <w:sz w:val="24"/>
                <w:szCs w:val="24"/>
                <w:lang w:val="uk-UA" w:eastAsia="ru-RU"/>
              </w:rPr>
              <w:t>69096, Запорізька область,  місто Запоріжжя,</w:t>
            </w:r>
          </w:p>
          <w:p w:rsidR="008F67D4" w:rsidRPr="00FF7B2C" w:rsidRDefault="008F67D4" w:rsidP="008F67D4">
            <w:pPr>
              <w:autoSpaceDE w:val="0"/>
              <w:autoSpaceDN w:val="0"/>
              <w:adjustRightInd w:val="0"/>
              <w:spacing w:after="0" w:line="288" w:lineRule="exact"/>
              <w:rPr>
                <w:rFonts w:ascii="Times New Roman" w:hAnsi="Times New Roman"/>
                <w:sz w:val="24"/>
                <w:szCs w:val="24"/>
                <w:lang w:val="uk-UA" w:eastAsia="ru-RU"/>
              </w:rPr>
            </w:pPr>
            <w:r w:rsidRPr="00FF7B2C">
              <w:rPr>
                <w:rFonts w:ascii="Times New Roman" w:hAnsi="Times New Roman"/>
                <w:sz w:val="24"/>
                <w:szCs w:val="24"/>
                <w:lang w:val="uk-UA" w:eastAsia="ru-RU"/>
              </w:rPr>
              <w:t>вул. Каховська, б. 26</w:t>
            </w:r>
          </w:p>
          <w:p w:rsidR="008F67D4" w:rsidRPr="00FF7B2C" w:rsidRDefault="008F67D4" w:rsidP="008F67D4">
            <w:pPr>
              <w:spacing w:after="0" w:line="240" w:lineRule="auto"/>
              <w:jc w:val="both"/>
              <w:rPr>
                <w:rFonts w:ascii="Times New Roman" w:hAnsi="Times New Roman"/>
                <w:bCs/>
                <w:sz w:val="24"/>
                <w:szCs w:val="24"/>
                <w:lang w:val="uk-UA" w:eastAsia="ru-RU"/>
              </w:rPr>
            </w:pPr>
            <w:r w:rsidRPr="00FF7B2C">
              <w:rPr>
                <w:rFonts w:ascii="Times New Roman" w:hAnsi="Times New Roman"/>
                <w:sz w:val="24"/>
                <w:szCs w:val="24"/>
                <w:lang w:val="uk-UA" w:eastAsia="ru-RU"/>
              </w:rPr>
              <w:t>ЄДРПОУ</w:t>
            </w:r>
            <w:r w:rsidRPr="00FF7B2C">
              <w:rPr>
                <w:rFonts w:ascii="Times New Roman" w:hAnsi="Times New Roman"/>
                <w:bCs/>
                <w:sz w:val="24"/>
                <w:szCs w:val="24"/>
                <w:lang w:val="uk-UA" w:eastAsia="ru-RU"/>
              </w:rPr>
              <w:t xml:space="preserve"> </w:t>
            </w:r>
            <w:r w:rsidRPr="00FF7B2C">
              <w:rPr>
                <w:rFonts w:ascii="Times New Roman" w:hAnsi="Times New Roman"/>
                <w:sz w:val="24"/>
                <w:szCs w:val="24"/>
              </w:rPr>
              <w:t>42093239</w:t>
            </w:r>
            <w:r w:rsidRPr="00FF7B2C">
              <w:rPr>
                <w:rFonts w:ascii="Times New Roman" w:hAnsi="Times New Roman"/>
                <w:bCs/>
                <w:sz w:val="24"/>
                <w:szCs w:val="24"/>
                <w:lang w:val="uk-UA" w:eastAsia="ru-RU"/>
              </w:rPr>
              <w:t xml:space="preserve">, </w:t>
            </w:r>
          </w:p>
          <w:p w:rsidR="008F67D4" w:rsidRPr="00FF7B2C" w:rsidRDefault="008F67D4" w:rsidP="008F67D4">
            <w:pPr>
              <w:spacing w:after="0" w:line="240" w:lineRule="auto"/>
              <w:jc w:val="both"/>
              <w:rPr>
                <w:rFonts w:ascii="Times New Roman" w:hAnsi="Times New Roman"/>
                <w:bCs/>
                <w:sz w:val="24"/>
                <w:szCs w:val="24"/>
                <w:lang w:val="uk-UA" w:eastAsia="ru-RU"/>
              </w:rPr>
            </w:pPr>
            <w:r w:rsidRPr="00FF7B2C">
              <w:rPr>
                <w:rFonts w:ascii="Times New Roman" w:hAnsi="Times New Roman"/>
                <w:sz w:val="24"/>
                <w:szCs w:val="24"/>
                <w:lang w:val="uk-UA" w:eastAsia="ru-RU"/>
              </w:rPr>
              <w:t>ІПН</w:t>
            </w:r>
            <w:r w:rsidRPr="00FF7B2C">
              <w:rPr>
                <w:rFonts w:ascii="Times New Roman" w:hAnsi="Times New Roman"/>
                <w:bCs/>
                <w:sz w:val="24"/>
                <w:szCs w:val="24"/>
                <w:lang w:val="uk-UA" w:eastAsia="ru-RU"/>
              </w:rPr>
              <w:t xml:space="preserve"> 420932308288,</w:t>
            </w:r>
          </w:p>
          <w:p w:rsidR="008F67D4" w:rsidRPr="00D01573" w:rsidRDefault="008F67D4" w:rsidP="008F67D4">
            <w:pPr>
              <w:spacing w:after="0" w:line="240" w:lineRule="auto"/>
              <w:jc w:val="both"/>
              <w:rPr>
                <w:rFonts w:ascii="Times New Roman" w:hAnsi="Times New Roman"/>
                <w:bCs/>
                <w:sz w:val="24"/>
                <w:szCs w:val="24"/>
                <w:lang w:eastAsia="ru-RU"/>
              </w:rPr>
            </w:pPr>
            <w:r w:rsidRPr="00FF7B2C">
              <w:rPr>
                <w:rFonts w:ascii="Times New Roman" w:hAnsi="Times New Roman"/>
                <w:bCs/>
                <w:sz w:val="24"/>
                <w:szCs w:val="24"/>
                <w:lang w:eastAsia="ru-RU"/>
              </w:rPr>
              <w:t xml:space="preserve">Код </w:t>
            </w:r>
            <w:r w:rsidRPr="00FF7B2C">
              <w:rPr>
                <w:rFonts w:ascii="Times New Roman" w:hAnsi="Times New Roman"/>
                <w:bCs/>
                <w:sz w:val="24"/>
                <w:szCs w:val="24"/>
                <w:lang w:val="en-US" w:eastAsia="ru-RU"/>
              </w:rPr>
              <w:t>EIC</w:t>
            </w:r>
            <w:r w:rsidRPr="00FF7B2C">
              <w:rPr>
                <w:rFonts w:ascii="Times New Roman" w:hAnsi="Times New Roman"/>
                <w:bCs/>
                <w:sz w:val="24"/>
                <w:szCs w:val="24"/>
                <w:lang w:eastAsia="ru-RU"/>
              </w:rPr>
              <w:t xml:space="preserve">: </w:t>
            </w:r>
            <w:r w:rsidRPr="00D01573">
              <w:rPr>
                <w:rFonts w:ascii="Times New Roman" w:hAnsi="Times New Roman"/>
                <w:bCs/>
                <w:sz w:val="24"/>
                <w:szCs w:val="24"/>
                <w:lang w:eastAsia="ru-RU"/>
              </w:rPr>
              <w:t>62X0331378298466</w:t>
            </w:r>
          </w:p>
          <w:p w:rsidR="008F67D4" w:rsidRPr="00D01573" w:rsidRDefault="008F67D4" w:rsidP="00D01573">
            <w:pPr>
              <w:spacing w:after="0" w:line="240" w:lineRule="auto"/>
              <w:rPr>
                <w:rFonts w:ascii="Times New Roman" w:hAnsi="Times New Roman"/>
                <w:sz w:val="24"/>
                <w:szCs w:val="24"/>
                <w:lang w:eastAsia="ru-RU"/>
              </w:rPr>
            </w:pPr>
            <w:proofErr w:type="spellStart"/>
            <w:r w:rsidRPr="00D01573">
              <w:rPr>
                <w:rFonts w:ascii="Times New Roman" w:hAnsi="Times New Roman"/>
                <w:bCs/>
                <w:sz w:val="24"/>
                <w:szCs w:val="24"/>
                <w:lang w:val="uk-UA" w:eastAsia="ru-RU"/>
              </w:rPr>
              <w:t>Тел</w:t>
            </w:r>
            <w:proofErr w:type="spellEnd"/>
            <w:r w:rsidRPr="00D01573">
              <w:rPr>
                <w:rFonts w:ascii="Times New Roman" w:hAnsi="Times New Roman"/>
                <w:bCs/>
                <w:sz w:val="24"/>
                <w:szCs w:val="24"/>
                <w:lang w:val="uk-UA" w:eastAsia="ru-RU"/>
              </w:rPr>
              <w:t xml:space="preserve">. </w:t>
            </w:r>
            <w:r w:rsidR="00D01573" w:rsidRPr="00D01573">
              <w:rPr>
                <w:rFonts w:ascii="Times New Roman" w:hAnsi="Times New Roman"/>
                <w:color w:val="373737"/>
                <w:sz w:val="24"/>
                <w:szCs w:val="24"/>
                <w:shd w:val="clear" w:color="auto" w:fill="FFFFFF"/>
              </w:rPr>
              <w:t>(061) 228-22-20</w:t>
            </w:r>
            <w:r w:rsidRPr="00D01573">
              <w:rPr>
                <w:rFonts w:ascii="Times New Roman" w:hAnsi="Times New Roman"/>
                <w:sz w:val="24"/>
                <w:szCs w:val="24"/>
                <w:lang w:val="uk-UA" w:eastAsia="ru-RU"/>
              </w:rPr>
              <w:t>,</w:t>
            </w:r>
          </w:p>
          <w:p w:rsidR="008F67D4" w:rsidRPr="00FF7B2C" w:rsidRDefault="008F67D4" w:rsidP="008F67D4">
            <w:pPr>
              <w:spacing w:after="0"/>
              <w:textAlignment w:val="top"/>
              <w:rPr>
                <w:rFonts w:ascii="Times New Roman" w:hAnsi="Times New Roman"/>
                <w:color w:val="000000"/>
                <w:sz w:val="24"/>
                <w:szCs w:val="24"/>
                <w:lang w:eastAsia="ru-RU"/>
              </w:rPr>
            </w:pPr>
            <w:r w:rsidRPr="00D01573">
              <w:rPr>
                <w:rFonts w:ascii="Times New Roman" w:hAnsi="Times New Roman"/>
                <w:sz w:val="24"/>
                <w:szCs w:val="24"/>
                <w:lang w:val="uk-UA" w:eastAsia="ru-RU"/>
              </w:rPr>
              <w:t>Адреса електронної</w:t>
            </w:r>
            <w:r w:rsidRPr="00FF7B2C">
              <w:rPr>
                <w:rFonts w:ascii="Times New Roman" w:hAnsi="Times New Roman"/>
                <w:sz w:val="24"/>
                <w:szCs w:val="24"/>
                <w:lang w:val="uk-UA" w:eastAsia="ru-RU"/>
              </w:rPr>
              <w:t xml:space="preserve"> пошти: call@zpep.com.ua</w:t>
            </w:r>
          </w:p>
          <w:p w:rsidR="008F67D4" w:rsidRPr="00FF7B2C" w:rsidRDefault="008F67D4" w:rsidP="008F67D4">
            <w:pPr>
              <w:spacing w:after="0" w:line="240" w:lineRule="auto"/>
              <w:jc w:val="both"/>
              <w:rPr>
                <w:rFonts w:ascii="Times New Roman" w:hAnsi="Times New Roman"/>
                <w:bCs/>
                <w:sz w:val="24"/>
                <w:szCs w:val="24"/>
                <w:lang w:val="uk-UA" w:eastAsia="ru-RU"/>
              </w:rPr>
            </w:pPr>
            <w:r w:rsidRPr="00FF7B2C">
              <w:rPr>
                <w:rFonts w:ascii="Times New Roman" w:hAnsi="Times New Roman"/>
                <w:sz w:val="24"/>
                <w:szCs w:val="24"/>
                <w:lang w:val="en-US" w:eastAsia="ru-RU"/>
              </w:rPr>
              <w:t>Web-c</w:t>
            </w:r>
            <w:proofErr w:type="spellStart"/>
            <w:r w:rsidRPr="00FF7B2C">
              <w:rPr>
                <w:rFonts w:ascii="Times New Roman" w:hAnsi="Times New Roman"/>
                <w:sz w:val="24"/>
                <w:szCs w:val="24"/>
                <w:lang w:val="uk-UA" w:eastAsia="ru-RU"/>
              </w:rPr>
              <w:t>айт</w:t>
            </w:r>
            <w:proofErr w:type="spellEnd"/>
            <w:r w:rsidRPr="00FF7B2C">
              <w:rPr>
                <w:rFonts w:ascii="Times New Roman" w:hAnsi="Times New Roman"/>
                <w:sz w:val="24"/>
                <w:szCs w:val="24"/>
                <w:lang w:val="uk-UA" w:eastAsia="ru-RU"/>
              </w:rPr>
              <w:t xml:space="preserve">: </w:t>
            </w:r>
            <w:hyperlink r:id="rId7" w:history="1">
              <w:r w:rsidRPr="00FF7B2C">
                <w:rPr>
                  <w:rStyle w:val="af"/>
                  <w:rFonts w:ascii="Times New Roman" w:hAnsi="Times New Roman"/>
                  <w:sz w:val="24"/>
                  <w:szCs w:val="24"/>
                  <w:lang w:val="en-US" w:eastAsia="ru-RU"/>
                </w:rPr>
                <w:t xml:space="preserve">http://zpep.com.ua/ </w:t>
              </w:r>
            </w:hyperlink>
          </w:p>
          <w:p w:rsidR="008F67D4" w:rsidRPr="00FF7B2C" w:rsidRDefault="008F67D4" w:rsidP="008F67D4">
            <w:pPr>
              <w:autoSpaceDE w:val="0"/>
              <w:autoSpaceDN w:val="0"/>
              <w:adjustRightInd w:val="0"/>
              <w:spacing w:after="0" w:line="288" w:lineRule="exact"/>
              <w:rPr>
                <w:rFonts w:ascii="Times New Roman" w:hAnsi="Times New Roman"/>
                <w:sz w:val="24"/>
                <w:szCs w:val="24"/>
                <w:lang w:val="uk-UA" w:eastAsia="ru-RU"/>
              </w:rPr>
            </w:pPr>
            <w:r w:rsidRPr="00FF7B2C">
              <w:rPr>
                <w:rFonts w:ascii="Times New Roman" w:hAnsi="Times New Roman"/>
                <w:sz w:val="24"/>
                <w:szCs w:val="24"/>
                <w:lang w:val="uk-UA" w:eastAsia="ru-RU"/>
              </w:rPr>
              <w:t>АТ «Ощадбанк»,</w:t>
            </w:r>
          </w:p>
          <w:p w:rsidR="008F67D4" w:rsidRDefault="008F67D4" w:rsidP="008F67D4">
            <w:pPr>
              <w:spacing w:after="0" w:line="240" w:lineRule="auto"/>
              <w:jc w:val="both"/>
              <w:rPr>
                <w:rFonts w:ascii="Times New Roman" w:hAnsi="Times New Roman"/>
                <w:bCs/>
                <w:sz w:val="24"/>
                <w:szCs w:val="24"/>
                <w:lang w:val="uk-UA" w:eastAsia="ru-RU"/>
              </w:rPr>
            </w:pPr>
            <w:r w:rsidRPr="00FF7B2C">
              <w:rPr>
                <w:rFonts w:ascii="Times New Roman" w:hAnsi="Times New Roman"/>
                <w:sz w:val="24"/>
                <w:szCs w:val="24"/>
                <w:lang w:val="uk-UA" w:eastAsia="ru-RU"/>
              </w:rPr>
              <w:t xml:space="preserve">код банку: </w:t>
            </w:r>
            <w:r w:rsidRPr="00FF7B2C">
              <w:rPr>
                <w:rFonts w:ascii="Times New Roman" w:hAnsi="Times New Roman"/>
                <w:bCs/>
                <w:sz w:val="24"/>
                <w:szCs w:val="24"/>
                <w:lang w:val="uk-UA" w:eastAsia="ru-RU"/>
              </w:rPr>
              <w:t>313957</w:t>
            </w:r>
            <w:r>
              <w:rPr>
                <w:rFonts w:ascii="Times New Roman" w:hAnsi="Times New Roman"/>
                <w:bCs/>
                <w:sz w:val="24"/>
                <w:szCs w:val="24"/>
                <w:lang w:val="uk-UA" w:eastAsia="ru-RU"/>
              </w:rPr>
              <w:t>,</w:t>
            </w:r>
          </w:p>
          <w:p w:rsidR="008F67D4" w:rsidRDefault="008F67D4" w:rsidP="008F67D4">
            <w:pPr>
              <w:spacing w:after="0" w:line="240" w:lineRule="auto"/>
              <w:jc w:val="both"/>
              <w:rPr>
                <w:rFonts w:ascii="Times New Roman" w:hAnsi="Times New Roman"/>
                <w:sz w:val="24"/>
                <w:szCs w:val="24"/>
                <w:lang w:val="uk-UA" w:eastAsia="ru-RU"/>
              </w:rPr>
            </w:pPr>
            <w:r w:rsidRPr="00FF7B2C">
              <w:rPr>
                <w:rFonts w:ascii="Times New Roman" w:hAnsi="Times New Roman"/>
                <w:sz w:val="24"/>
                <w:szCs w:val="24"/>
                <w:lang w:val="uk-UA" w:eastAsia="ru-RU"/>
              </w:rPr>
              <w:t>п/р зі спеціальним режимом використання</w:t>
            </w:r>
            <w:r>
              <w:rPr>
                <w:rFonts w:ascii="Times New Roman" w:hAnsi="Times New Roman"/>
                <w:sz w:val="24"/>
                <w:szCs w:val="24"/>
                <w:lang w:val="uk-UA" w:eastAsia="ru-RU"/>
              </w:rPr>
              <w:t>:</w:t>
            </w:r>
          </w:p>
          <w:p w:rsidR="008F67D4" w:rsidRPr="00FF7B2C" w:rsidRDefault="008F67D4" w:rsidP="008F67D4">
            <w:pPr>
              <w:spacing w:after="0" w:line="240" w:lineRule="auto"/>
              <w:jc w:val="both"/>
              <w:rPr>
                <w:rFonts w:ascii="Times New Roman" w:hAnsi="Times New Roman"/>
                <w:bCs/>
                <w:sz w:val="24"/>
                <w:szCs w:val="24"/>
                <w:lang w:val="uk-UA" w:eastAsia="ru-RU"/>
              </w:rPr>
            </w:pPr>
          </w:p>
          <w:tbl>
            <w:tblPr>
              <w:tblW w:w="4810" w:type="dxa"/>
              <w:tblLook w:val="04A0" w:firstRow="1" w:lastRow="0" w:firstColumn="1" w:lastColumn="0" w:noHBand="0" w:noVBand="1"/>
            </w:tblPr>
            <w:tblGrid>
              <w:gridCol w:w="620"/>
              <w:gridCol w:w="2288"/>
              <w:gridCol w:w="6"/>
              <w:gridCol w:w="1896"/>
            </w:tblGrid>
            <w:tr w:rsidR="008F67D4" w:rsidRPr="00975EDA" w:rsidTr="002306D2">
              <w:trPr>
                <w:trHeight w:val="69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b/>
                      <w:bCs/>
                      <w:color w:val="000000"/>
                      <w:lang w:val="uk-UA" w:eastAsia="ru-RU"/>
                    </w:rPr>
                  </w:pPr>
                  <w:r w:rsidRPr="00381B92">
                    <w:rPr>
                      <w:rFonts w:ascii="Times New Roman" w:hAnsi="Times New Roman"/>
                      <w:b/>
                      <w:bCs/>
                      <w:color w:val="000000"/>
                      <w:lang w:val="uk-UA"/>
                    </w:rPr>
                    <w:t>№ з/п</w:t>
                  </w:r>
                </w:p>
              </w:tc>
              <w:tc>
                <w:tcPr>
                  <w:tcW w:w="2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uppressOverlap/>
                    <w:jc w:val="center"/>
                    <w:rPr>
                      <w:rFonts w:ascii="Times New Roman" w:hAnsi="Times New Roman"/>
                      <w:b/>
                      <w:bCs/>
                      <w:color w:val="000000"/>
                      <w:lang w:val="uk-UA"/>
                    </w:rPr>
                  </w:pPr>
                  <w:r w:rsidRPr="00381B92">
                    <w:rPr>
                      <w:rFonts w:ascii="Times New Roman" w:hAnsi="Times New Roman"/>
                      <w:b/>
                      <w:bCs/>
                      <w:color w:val="000000"/>
                      <w:lang w:val="uk-UA"/>
                    </w:rPr>
                    <w:t>Районні відділення</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8F67D4" w:rsidRPr="00381B92" w:rsidRDefault="008F67D4" w:rsidP="00975EDA">
                  <w:pPr>
                    <w:framePr w:hSpace="180" w:wrap="around" w:vAnchor="text" w:hAnchor="margin" w:y="-653"/>
                    <w:suppressOverlap/>
                    <w:jc w:val="center"/>
                    <w:rPr>
                      <w:rFonts w:ascii="Times New Roman" w:hAnsi="Times New Roman"/>
                      <w:b/>
                      <w:bCs/>
                      <w:color w:val="000000"/>
                      <w:lang w:val="uk-UA"/>
                    </w:rPr>
                  </w:pPr>
                  <w:r w:rsidRPr="00381B92">
                    <w:rPr>
                      <w:rFonts w:ascii="Times New Roman" w:hAnsi="Times New Roman"/>
                      <w:b/>
                      <w:bCs/>
                      <w:color w:val="000000"/>
                      <w:lang w:val="uk-UA"/>
                    </w:rPr>
                    <w:t>№ рахунку</w:t>
                  </w:r>
                </w:p>
              </w:tc>
            </w:tr>
            <w:tr w:rsidR="008F67D4" w:rsidRPr="00975EDA" w:rsidTr="002306D2">
              <w:trPr>
                <w:trHeight w:val="66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Запорізьке міське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26030301572781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2</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Запорізьке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26039302572781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3</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Василівське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26038303572781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4</w:t>
                  </w:r>
                </w:p>
              </w:tc>
              <w:tc>
                <w:tcPr>
                  <w:tcW w:w="2294" w:type="dxa"/>
                  <w:gridSpan w:val="2"/>
                  <w:tcBorders>
                    <w:top w:val="nil"/>
                    <w:left w:val="nil"/>
                    <w:bottom w:val="single" w:sz="4" w:space="0" w:color="auto"/>
                    <w:right w:val="single" w:sz="4" w:space="0" w:color="auto"/>
                  </w:tcBorders>
                  <w:shd w:val="clear" w:color="auto" w:fill="auto"/>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Кам'янсько-Дніпровське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26037304572781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5</w:t>
                  </w:r>
                </w:p>
              </w:tc>
              <w:tc>
                <w:tcPr>
                  <w:tcW w:w="2294" w:type="dxa"/>
                  <w:gridSpan w:val="2"/>
                  <w:tcBorders>
                    <w:top w:val="nil"/>
                    <w:left w:val="nil"/>
                    <w:bottom w:val="nil"/>
                    <w:right w:val="nil"/>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Енергодарське районе відділення</w:t>
                  </w:r>
                </w:p>
              </w:tc>
              <w:tc>
                <w:tcPr>
                  <w:tcW w:w="1896" w:type="dxa"/>
                  <w:tcBorders>
                    <w:top w:val="nil"/>
                    <w:left w:val="single" w:sz="4" w:space="0" w:color="auto"/>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26036305572781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6</w:t>
                  </w:r>
                </w:p>
              </w:tc>
              <w:tc>
                <w:tcPr>
                  <w:tcW w:w="2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Михайлівське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26035306572781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7</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Більмацьке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26034307572781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8</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Гуляйпільське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26033308572781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9</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Вільнянське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26032309572781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10</w:t>
                  </w:r>
                </w:p>
              </w:tc>
              <w:tc>
                <w:tcPr>
                  <w:tcW w:w="2294" w:type="dxa"/>
                  <w:gridSpan w:val="2"/>
                  <w:tcBorders>
                    <w:top w:val="nil"/>
                    <w:left w:val="nil"/>
                    <w:bottom w:val="single" w:sz="4" w:space="0" w:color="auto"/>
                    <w:right w:val="single" w:sz="4" w:space="0" w:color="auto"/>
                  </w:tcBorders>
                  <w:shd w:val="clear" w:color="auto" w:fill="auto"/>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Новомиколаївське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26032310572781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11</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Оріхівське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26031311572781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12</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Пологівське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26030312572781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13</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Розівське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26039313572781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14</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Чернігівське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26038314572781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15</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Якимівське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26037315572781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16</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Веселівське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26036316572781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17</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proofErr w:type="spellStart"/>
                  <w:r w:rsidRPr="00381B92">
                    <w:rPr>
                      <w:rFonts w:ascii="Times New Roman" w:hAnsi="Times New Roman"/>
                      <w:color w:val="000000"/>
                      <w:lang w:val="uk-UA"/>
                    </w:rPr>
                    <w:t>Токмацьке</w:t>
                  </w:r>
                  <w:proofErr w:type="spellEnd"/>
                  <w:r w:rsidRPr="00381B92">
                    <w:rPr>
                      <w:rFonts w:ascii="Times New Roman" w:hAnsi="Times New Roman"/>
                      <w:color w:val="000000"/>
                      <w:lang w:val="uk-UA"/>
                    </w:rPr>
                    <w:t xml:space="preserve">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26035317572781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18</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Бердянське міське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26034318572781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lastRenderedPageBreak/>
                    <w:t>19</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Бердянське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26033319572781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20</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Приазовське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26033320572781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21</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Приморське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26032321572781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color w:val="000000"/>
                      <w:lang w:val="uk-UA"/>
                    </w:rPr>
                  </w:pPr>
                  <w:r w:rsidRPr="00381B92">
                    <w:rPr>
                      <w:rFonts w:ascii="Times New Roman" w:hAnsi="Times New Roman"/>
                      <w:color w:val="000000"/>
                      <w:lang w:val="uk-UA"/>
                    </w:rPr>
                    <w:t>22</w:t>
                  </w:r>
                </w:p>
              </w:tc>
              <w:tc>
                <w:tcPr>
                  <w:tcW w:w="2294" w:type="dxa"/>
                  <w:gridSpan w:val="2"/>
                  <w:tcBorders>
                    <w:top w:val="nil"/>
                    <w:left w:val="nil"/>
                    <w:bottom w:val="single" w:sz="4" w:space="0" w:color="auto"/>
                    <w:right w:val="single" w:sz="4" w:space="0" w:color="auto"/>
                  </w:tcBorders>
                  <w:shd w:val="clear" w:color="auto" w:fill="auto"/>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color w:val="000000"/>
                      <w:lang w:val="uk-UA"/>
                    </w:rPr>
                  </w:pPr>
                  <w:r w:rsidRPr="00381B92">
                    <w:rPr>
                      <w:rFonts w:ascii="Times New Roman" w:hAnsi="Times New Roman"/>
                      <w:color w:val="000000"/>
                      <w:lang w:val="uk-UA"/>
                    </w:rPr>
                    <w:t>Мелітопольське міське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color w:val="000000"/>
                      <w:lang w:val="uk-UA"/>
                    </w:rPr>
                  </w:pPr>
                  <w:r w:rsidRPr="00381B92">
                    <w:rPr>
                      <w:rFonts w:ascii="Times New Roman" w:hAnsi="Times New Roman"/>
                      <w:color w:val="000000"/>
                      <w:lang w:val="uk-UA"/>
                    </w:rPr>
                    <w:t>26031322572781</w:t>
                  </w:r>
                </w:p>
              </w:tc>
            </w:tr>
            <w:tr w:rsidR="008F67D4" w:rsidRPr="00975EDA" w:rsidTr="002306D2">
              <w:trPr>
                <w:trHeight w:val="4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jc w:val="center"/>
                    <w:rPr>
                      <w:rFonts w:ascii="Times New Roman" w:hAnsi="Times New Roman"/>
                      <w:lang w:val="uk-UA"/>
                    </w:rPr>
                  </w:pPr>
                  <w:r w:rsidRPr="00381B92">
                    <w:rPr>
                      <w:rFonts w:ascii="Times New Roman" w:hAnsi="Times New Roman"/>
                      <w:lang w:val="uk-UA"/>
                    </w:rPr>
                    <w:t>23</w:t>
                  </w:r>
                </w:p>
              </w:tc>
              <w:tc>
                <w:tcPr>
                  <w:tcW w:w="2294" w:type="dxa"/>
                  <w:gridSpan w:val="2"/>
                  <w:tcBorders>
                    <w:top w:val="nil"/>
                    <w:left w:val="nil"/>
                    <w:bottom w:val="single" w:sz="4" w:space="0" w:color="auto"/>
                    <w:right w:val="single" w:sz="4" w:space="0" w:color="auto"/>
                  </w:tcBorders>
                  <w:shd w:val="clear" w:color="auto" w:fill="auto"/>
                  <w:noWrap/>
                  <w:vAlign w:val="center"/>
                  <w:hideMark/>
                </w:tcPr>
                <w:p w:rsidR="008F67D4" w:rsidRPr="00381B92" w:rsidRDefault="008F67D4" w:rsidP="00975EDA">
                  <w:pPr>
                    <w:framePr w:hSpace="180" w:wrap="around" w:vAnchor="text" w:hAnchor="margin" w:y="-653"/>
                    <w:spacing w:after="0" w:line="240" w:lineRule="auto"/>
                    <w:suppressOverlap/>
                    <w:rPr>
                      <w:rFonts w:ascii="Times New Roman" w:hAnsi="Times New Roman"/>
                      <w:lang w:val="uk-UA"/>
                    </w:rPr>
                  </w:pPr>
                  <w:r w:rsidRPr="00381B92">
                    <w:rPr>
                      <w:rFonts w:ascii="Times New Roman" w:hAnsi="Times New Roman"/>
                      <w:lang w:val="uk-UA"/>
                    </w:rPr>
                    <w:t>Мелітопольське районе відділення</w:t>
                  </w:r>
                </w:p>
              </w:tc>
              <w:tc>
                <w:tcPr>
                  <w:tcW w:w="1896" w:type="dxa"/>
                  <w:tcBorders>
                    <w:top w:val="nil"/>
                    <w:left w:val="nil"/>
                    <w:bottom w:val="single" w:sz="4" w:space="0" w:color="auto"/>
                    <w:right w:val="single" w:sz="4" w:space="0" w:color="auto"/>
                  </w:tcBorders>
                  <w:shd w:val="clear" w:color="auto" w:fill="auto"/>
                  <w:vAlign w:val="bottom"/>
                  <w:hideMark/>
                </w:tcPr>
                <w:p w:rsidR="008F67D4" w:rsidRPr="00381B92" w:rsidRDefault="008F67D4" w:rsidP="00975EDA">
                  <w:pPr>
                    <w:framePr w:hSpace="180" w:wrap="around" w:vAnchor="text" w:hAnchor="margin" w:y="-653"/>
                    <w:spacing w:after="0" w:line="240" w:lineRule="auto"/>
                    <w:suppressOverlap/>
                    <w:jc w:val="right"/>
                    <w:rPr>
                      <w:rFonts w:ascii="Times New Roman" w:hAnsi="Times New Roman"/>
                      <w:lang w:val="uk-UA"/>
                    </w:rPr>
                  </w:pPr>
                  <w:r w:rsidRPr="00381B92">
                    <w:rPr>
                      <w:rFonts w:ascii="Times New Roman" w:hAnsi="Times New Roman"/>
                      <w:lang w:val="uk-UA"/>
                    </w:rPr>
                    <w:t>26030323572781</w:t>
                  </w:r>
                </w:p>
              </w:tc>
            </w:tr>
            <w:tr w:rsidR="008F67D4" w:rsidRPr="00975EDA" w:rsidTr="00230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20" w:type="dxa"/>
                </w:tcPr>
                <w:p w:rsidR="008F67D4" w:rsidRPr="00381B92" w:rsidRDefault="008F67D4" w:rsidP="00975EDA">
                  <w:pPr>
                    <w:framePr w:hSpace="180" w:wrap="around" w:vAnchor="text" w:hAnchor="margin" w:y="-653"/>
                    <w:spacing w:after="0" w:line="240" w:lineRule="auto"/>
                    <w:suppressOverlap/>
                    <w:jc w:val="both"/>
                    <w:rPr>
                      <w:rFonts w:ascii="Times New Roman" w:hAnsi="Times New Roman"/>
                      <w:bCs/>
                      <w:lang w:val="uk-UA" w:eastAsia="ru-RU"/>
                    </w:rPr>
                  </w:pPr>
                  <w:r w:rsidRPr="00381B92">
                    <w:rPr>
                      <w:rFonts w:ascii="Times New Roman" w:hAnsi="Times New Roman"/>
                      <w:bCs/>
                      <w:lang w:val="uk-UA" w:eastAsia="ru-RU"/>
                    </w:rPr>
                    <w:t>24</w:t>
                  </w:r>
                </w:p>
              </w:tc>
              <w:tc>
                <w:tcPr>
                  <w:tcW w:w="2288" w:type="dxa"/>
                </w:tcPr>
                <w:p w:rsidR="008F67D4" w:rsidRPr="00381B92" w:rsidRDefault="008F67D4" w:rsidP="00975EDA">
                  <w:pPr>
                    <w:framePr w:hSpace="180" w:wrap="around" w:vAnchor="text" w:hAnchor="margin" w:y="-653"/>
                    <w:spacing w:after="0" w:line="240" w:lineRule="auto"/>
                    <w:suppressOverlap/>
                    <w:jc w:val="both"/>
                    <w:rPr>
                      <w:rFonts w:ascii="Times New Roman" w:hAnsi="Times New Roman"/>
                      <w:bCs/>
                      <w:lang w:val="uk-UA" w:eastAsia="ru-RU"/>
                    </w:rPr>
                  </w:pPr>
                  <w:r w:rsidRPr="00381B92">
                    <w:rPr>
                      <w:rFonts w:ascii="Times New Roman" w:hAnsi="Times New Roman"/>
                      <w:bCs/>
                      <w:lang w:val="uk-UA" w:eastAsia="ru-RU"/>
                    </w:rPr>
                    <w:t>Центральне відділення</w:t>
                  </w:r>
                </w:p>
              </w:tc>
              <w:tc>
                <w:tcPr>
                  <w:tcW w:w="1902" w:type="dxa"/>
                  <w:gridSpan w:val="2"/>
                </w:tcPr>
                <w:p w:rsidR="008F67D4" w:rsidRPr="00381B92" w:rsidRDefault="008F67D4" w:rsidP="00975EDA">
                  <w:pPr>
                    <w:framePr w:hSpace="180" w:wrap="around" w:vAnchor="text" w:hAnchor="margin" w:y="-653"/>
                    <w:spacing w:after="0" w:line="240" w:lineRule="auto"/>
                    <w:suppressOverlap/>
                    <w:jc w:val="both"/>
                    <w:rPr>
                      <w:rFonts w:ascii="Times New Roman" w:hAnsi="Times New Roman"/>
                      <w:bCs/>
                      <w:lang w:val="uk-UA" w:eastAsia="ru-RU"/>
                    </w:rPr>
                  </w:pPr>
                  <w:r w:rsidRPr="00381B92">
                    <w:rPr>
                      <w:rFonts w:ascii="Times New Roman" w:hAnsi="Times New Roman"/>
                      <w:bCs/>
                      <w:lang w:val="uk-UA" w:eastAsia="ru-RU"/>
                    </w:rPr>
                    <w:t>26031300572781</w:t>
                  </w:r>
                </w:p>
              </w:tc>
            </w:tr>
          </w:tbl>
          <w:p w:rsidR="008F67D4" w:rsidRPr="00FF7B2C" w:rsidRDefault="008F67D4" w:rsidP="008F67D4">
            <w:pPr>
              <w:spacing w:after="0" w:line="240" w:lineRule="auto"/>
              <w:jc w:val="both"/>
              <w:rPr>
                <w:rFonts w:ascii="Times New Roman" w:hAnsi="Times New Roman"/>
                <w:bCs/>
                <w:sz w:val="24"/>
                <w:szCs w:val="24"/>
                <w:lang w:val="uk-UA" w:eastAsia="ru-RU"/>
              </w:rPr>
            </w:pPr>
          </w:p>
          <w:p w:rsidR="008F67D4" w:rsidRPr="00FF7B2C" w:rsidRDefault="008F67D4" w:rsidP="008F67D4">
            <w:pPr>
              <w:spacing w:after="0" w:line="240" w:lineRule="auto"/>
              <w:jc w:val="both"/>
              <w:rPr>
                <w:rFonts w:ascii="Times New Roman" w:hAnsi="Times New Roman"/>
                <w:bCs/>
                <w:sz w:val="24"/>
                <w:szCs w:val="24"/>
                <w:lang w:val="uk-UA" w:eastAsia="ru-RU"/>
              </w:rPr>
            </w:pPr>
          </w:p>
          <w:p w:rsidR="008F67D4" w:rsidRPr="00FF7B2C" w:rsidRDefault="008F67D4" w:rsidP="008F67D4">
            <w:pPr>
              <w:jc w:val="both"/>
              <w:rPr>
                <w:rFonts w:ascii="Times New Roman" w:hAnsi="Times New Roman"/>
                <w:sz w:val="24"/>
                <w:szCs w:val="24"/>
                <w:lang w:val="uk-UA" w:eastAsia="ru-RU"/>
              </w:rPr>
            </w:pPr>
            <w:r>
              <w:rPr>
                <w:rFonts w:ascii="Times New Roman" w:hAnsi="Times New Roman"/>
                <w:sz w:val="24"/>
                <w:szCs w:val="24"/>
                <w:lang w:val="uk-UA" w:eastAsia="ru-RU"/>
              </w:rPr>
              <w:t>_________________________</w:t>
            </w:r>
          </w:p>
          <w:p w:rsidR="008F67D4" w:rsidRPr="00FF7B2C" w:rsidRDefault="008F67D4" w:rsidP="008F67D4">
            <w:pPr>
              <w:jc w:val="both"/>
              <w:rPr>
                <w:rFonts w:ascii="Times New Roman" w:hAnsi="Times New Roman"/>
                <w:sz w:val="24"/>
                <w:szCs w:val="24"/>
                <w:lang w:val="uk-UA" w:eastAsia="ru-RU"/>
              </w:rPr>
            </w:pPr>
          </w:p>
          <w:p w:rsidR="008F67D4" w:rsidRDefault="008F67D4" w:rsidP="008F67D4">
            <w:pPr>
              <w:jc w:val="both"/>
              <w:rPr>
                <w:rFonts w:ascii="Times New Roman" w:hAnsi="Times New Roman"/>
                <w:sz w:val="24"/>
                <w:szCs w:val="24"/>
                <w:lang w:val="uk-UA" w:eastAsia="ru-RU"/>
              </w:rPr>
            </w:pPr>
            <w:r w:rsidRPr="00FF7B2C">
              <w:rPr>
                <w:rFonts w:ascii="Times New Roman" w:hAnsi="Times New Roman"/>
                <w:sz w:val="24"/>
                <w:szCs w:val="24"/>
                <w:lang w:val="uk-UA" w:eastAsia="ru-RU"/>
              </w:rPr>
              <w:t xml:space="preserve">________________________ </w:t>
            </w:r>
            <w:r>
              <w:rPr>
                <w:rFonts w:ascii="Times New Roman" w:hAnsi="Times New Roman"/>
                <w:sz w:val="24"/>
                <w:szCs w:val="24"/>
                <w:lang w:val="uk-UA" w:eastAsia="ru-RU"/>
              </w:rPr>
              <w:t>_____________</w:t>
            </w:r>
          </w:p>
        </w:tc>
        <w:tc>
          <w:tcPr>
            <w:tcW w:w="3802" w:type="dxa"/>
            <w:tcBorders>
              <w:top w:val="nil"/>
              <w:left w:val="nil"/>
              <w:bottom w:val="nil"/>
              <w:right w:val="nil"/>
            </w:tcBorders>
          </w:tcPr>
          <w:p w:rsidR="008F67D4" w:rsidRDefault="00D01573" w:rsidP="008F67D4">
            <w:pPr>
              <w:jc w:val="both"/>
              <w:rPr>
                <w:rFonts w:ascii="Times New Roman" w:hAnsi="Times New Roman"/>
                <w:b/>
                <w:sz w:val="24"/>
                <w:szCs w:val="24"/>
                <w:lang w:val="uk-UA" w:eastAsia="ru-RU"/>
              </w:rPr>
            </w:pPr>
            <w:r w:rsidRPr="00D01573">
              <w:rPr>
                <w:rFonts w:ascii="Times New Roman" w:hAnsi="Times New Roman"/>
                <w:b/>
                <w:sz w:val="24"/>
                <w:szCs w:val="24"/>
                <w:lang w:val="uk-UA" w:eastAsia="ru-RU"/>
              </w:rPr>
              <w:lastRenderedPageBreak/>
              <w:t>Споживач</w:t>
            </w:r>
            <w:r>
              <w:rPr>
                <w:rFonts w:ascii="Times New Roman" w:hAnsi="Times New Roman"/>
                <w:b/>
                <w:sz w:val="24"/>
                <w:szCs w:val="24"/>
                <w:lang w:val="uk-UA" w:eastAsia="ru-RU"/>
              </w:rPr>
              <w:t>:</w:t>
            </w:r>
          </w:p>
          <w:p w:rsidR="00D01573" w:rsidRPr="00D01573" w:rsidRDefault="00D01573" w:rsidP="008F67D4">
            <w:pPr>
              <w:jc w:val="both"/>
              <w:rPr>
                <w:rFonts w:ascii="Times New Roman" w:hAnsi="Times New Roman"/>
                <w:sz w:val="24"/>
                <w:szCs w:val="24"/>
                <w:lang w:val="uk-UA" w:eastAsia="ru-RU"/>
              </w:rPr>
            </w:pPr>
          </w:p>
        </w:tc>
      </w:tr>
    </w:tbl>
    <w:p w:rsidR="009D451C" w:rsidRPr="00865CBD" w:rsidRDefault="009D451C" w:rsidP="00172663">
      <w:pPr>
        <w:spacing w:after="0" w:line="240" w:lineRule="auto"/>
        <w:ind w:firstLine="142"/>
        <w:rPr>
          <w:rFonts w:ascii="Times New Roman" w:hAnsi="Times New Roman"/>
          <w:sz w:val="24"/>
          <w:szCs w:val="24"/>
          <w:lang w:val="uk-UA" w:eastAsia="ru-RU"/>
        </w:rPr>
      </w:pPr>
    </w:p>
    <w:sectPr w:rsidR="009D451C" w:rsidRPr="00865CBD" w:rsidSect="00C03399">
      <w:footerReference w:type="default" r:id="rId8"/>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E2C" w:rsidRDefault="003A7E2C" w:rsidP="004B2773">
      <w:pPr>
        <w:spacing w:after="0" w:line="240" w:lineRule="auto"/>
      </w:pPr>
      <w:r>
        <w:separator/>
      </w:r>
    </w:p>
  </w:endnote>
  <w:endnote w:type="continuationSeparator" w:id="0">
    <w:p w:rsidR="003A7E2C" w:rsidRDefault="003A7E2C" w:rsidP="004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C81" w:rsidRDefault="00F72C81">
    <w:pPr>
      <w:pStyle w:val="ad"/>
      <w:jc w:val="right"/>
    </w:pPr>
    <w:r>
      <w:fldChar w:fldCharType="begin"/>
    </w:r>
    <w:r>
      <w:instrText>PAGE   \* MERGEFORMAT</w:instrText>
    </w:r>
    <w:r>
      <w:fldChar w:fldCharType="separate"/>
    </w:r>
    <w:r w:rsidR="009F23B7">
      <w:rPr>
        <w:noProof/>
      </w:rPr>
      <w:t>11</w:t>
    </w:r>
    <w:r>
      <w:fldChar w:fldCharType="end"/>
    </w:r>
  </w:p>
  <w:p w:rsidR="00F72C81" w:rsidRDefault="00F72C8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E2C" w:rsidRDefault="003A7E2C" w:rsidP="004B2773">
      <w:pPr>
        <w:spacing w:after="0" w:line="240" w:lineRule="auto"/>
      </w:pPr>
      <w:r>
        <w:separator/>
      </w:r>
    </w:p>
  </w:footnote>
  <w:footnote w:type="continuationSeparator" w:id="0">
    <w:p w:rsidR="003A7E2C" w:rsidRDefault="003A7E2C" w:rsidP="004B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23F0"/>
    <w:multiLevelType w:val="multilevel"/>
    <w:tmpl w:val="F27AD6B6"/>
    <w:lvl w:ilvl="0">
      <w:start w:val="14"/>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15:restartNumberingAfterBreak="0">
    <w:nsid w:val="43461677"/>
    <w:multiLevelType w:val="hybridMultilevel"/>
    <w:tmpl w:val="E550AAE0"/>
    <w:lvl w:ilvl="0" w:tplc="C2549718">
      <w:start w:val="14"/>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69F060BB"/>
    <w:multiLevelType w:val="hybridMultilevel"/>
    <w:tmpl w:val="4E9AEC1E"/>
    <w:lvl w:ilvl="0" w:tplc="7B2A5DDA">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60"/>
    <w:rsid w:val="00017CC2"/>
    <w:rsid w:val="0002578E"/>
    <w:rsid w:val="00032417"/>
    <w:rsid w:val="00046602"/>
    <w:rsid w:val="000666A8"/>
    <w:rsid w:val="00073B5C"/>
    <w:rsid w:val="0007589E"/>
    <w:rsid w:val="00083C2D"/>
    <w:rsid w:val="000874E3"/>
    <w:rsid w:val="000907BC"/>
    <w:rsid w:val="000957B8"/>
    <w:rsid w:val="000A7A6B"/>
    <w:rsid w:val="000B093F"/>
    <w:rsid w:val="000C1B85"/>
    <w:rsid w:val="000C3F99"/>
    <w:rsid w:val="000E65A5"/>
    <w:rsid w:val="00104DCC"/>
    <w:rsid w:val="00106760"/>
    <w:rsid w:val="00111487"/>
    <w:rsid w:val="00127B8F"/>
    <w:rsid w:val="00131D58"/>
    <w:rsid w:val="00141AAC"/>
    <w:rsid w:val="00172663"/>
    <w:rsid w:val="0018333A"/>
    <w:rsid w:val="001945DF"/>
    <w:rsid w:val="001A38CA"/>
    <w:rsid w:val="001A4CF7"/>
    <w:rsid w:val="001A7AF6"/>
    <w:rsid w:val="001B58EC"/>
    <w:rsid w:val="001C4ACC"/>
    <w:rsid w:val="001F264C"/>
    <w:rsid w:val="002108AE"/>
    <w:rsid w:val="00216230"/>
    <w:rsid w:val="00226941"/>
    <w:rsid w:val="002303E2"/>
    <w:rsid w:val="00244201"/>
    <w:rsid w:val="00251C67"/>
    <w:rsid w:val="002566B1"/>
    <w:rsid w:val="00262C44"/>
    <w:rsid w:val="0026428C"/>
    <w:rsid w:val="00266165"/>
    <w:rsid w:val="00276346"/>
    <w:rsid w:val="00277D2B"/>
    <w:rsid w:val="00282462"/>
    <w:rsid w:val="002D1DFA"/>
    <w:rsid w:val="002D63DF"/>
    <w:rsid w:val="002E30FF"/>
    <w:rsid w:val="002E648D"/>
    <w:rsid w:val="002E65D5"/>
    <w:rsid w:val="002F3671"/>
    <w:rsid w:val="0031054D"/>
    <w:rsid w:val="00310698"/>
    <w:rsid w:val="003122E7"/>
    <w:rsid w:val="003177BC"/>
    <w:rsid w:val="00335E93"/>
    <w:rsid w:val="00370F12"/>
    <w:rsid w:val="003718EF"/>
    <w:rsid w:val="00381B92"/>
    <w:rsid w:val="003864EB"/>
    <w:rsid w:val="003905EB"/>
    <w:rsid w:val="003A057F"/>
    <w:rsid w:val="003A0A9C"/>
    <w:rsid w:val="003A2DBF"/>
    <w:rsid w:val="003A7E2C"/>
    <w:rsid w:val="003D5C0F"/>
    <w:rsid w:val="003D5EAE"/>
    <w:rsid w:val="003E15E5"/>
    <w:rsid w:val="003E598F"/>
    <w:rsid w:val="003F4C1B"/>
    <w:rsid w:val="00413216"/>
    <w:rsid w:val="0042029A"/>
    <w:rsid w:val="00432564"/>
    <w:rsid w:val="004335ED"/>
    <w:rsid w:val="004340FD"/>
    <w:rsid w:val="00455B9F"/>
    <w:rsid w:val="00472F5E"/>
    <w:rsid w:val="004839AC"/>
    <w:rsid w:val="00485434"/>
    <w:rsid w:val="004A2178"/>
    <w:rsid w:val="004B1C4A"/>
    <w:rsid w:val="004B2773"/>
    <w:rsid w:val="004B2C77"/>
    <w:rsid w:val="004D3FEC"/>
    <w:rsid w:val="005037B8"/>
    <w:rsid w:val="00514814"/>
    <w:rsid w:val="00527330"/>
    <w:rsid w:val="00527673"/>
    <w:rsid w:val="005328A7"/>
    <w:rsid w:val="00540489"/>
    <w:rsid w:val="005471B7"/>
    <w:rsid w:val="00573011"/>
    <w:rsid w:val="005B2229"/>
    <w:rsid w:val="005E3D88"/>
    <w:rsid w:val="005E556B"/>
    <w:rsid w:val="005F537E"/>
    <w:rsid w:val="006171D7"/>
    <w:rsid w:val="00620BC7"/>
    <w:rsid w:val="00626423"/>
    <w:rsid w:val="0063689C"/>
    <w:rsid w:val="00683B2B"/>
    <w:rsid w:val="006A5889"/>
    <w:rsid w:val="006B2801"/>
    <w:rsid w:val="006C0F43"/>
    <w:rsid w:val="006C5283"/>
    <w:rsid w:val="006D1D60"/>
    <w:rsid w:val="006D57A7"/>
    <w:rsid w:val="006F1DEF"/>
    <w:rsid w:val="007007AE"/>
    <w:rsid w:val="007106D6"/>
    <w:rsid w:val="00712F83"/>
    <w:rsid w:val="007274DF"/>
    <w:rsid w:val="00747C10"/>
    <w:rsid w:val="0079138B"/>
    <w:rsid w:val="0079308F"/>
    <w:rsid w:val="007937B1"/>
    <w:rsid w:val="00794491"/>
    <w:rsid w:val="00797007"/>
    <w:rsid w:val="007B2CCE"/>
    <w:rsid w:val="007B2FCA"/>
    <w:rsid w:val="007D0AC0"/>
    <w:rsid w:val="007F13A2"/>
    <w:rsid w:val="00820C1C"/>
    <w:rsid w:val="00821497"/>
    <w:rsid w:val="0082608C"/>
    <w:rsid w:val="0083071A"/>
    <w:rsid w:val="0083130B"/>
    <w:rsid w:val="00833D7B"/>
    <w:rsid w:val="00846BAC"/>
    <w:rsid w:val="008474DF"/>
    <w:rsid w:val="0085553A"/>
    <w:rsid w:val="008634B0"/>
    <w:rsid w:val="00865CBD"/>
    <w:rsid w:val="00870842"/>
    <w:rsid w:val="008765A0"/>
    <w:rsid w:val="00892FA8"/>
    <w:rsid w:val="008B491F"/>
    <w:rsid w:val="008B6F66"/>
    <w:rsid w:val="008F469F"/>
    <w:rsid w:val="008F67D4"/>
    <w:rsid w:val="00900D69"/>
    <w:rsid w:val="00903442"/>
    <w:rsid w:val="0091506D"/>
    <w:rsid w:val="00917952"/>
    <w:rsid w:val="00930869"/>
    <w:rsid w:val="009359A0"/>
    <w:rsid w:val="00940B08"/>
    <w:rsid w:val="009459D4"/>
    <w:rsid w:val="009574DC"/>
    <w:rsid w:val="00963989"/>
    <w:rsid w:val="009657E2"/>
    <w:rsid w:val="00965C41"/>
    <w:rsid w:val="00975EDA"/>
    <w:rsid w:val="00990086"/>
    <w:rsid w:val="009A6AB9"/>
    <w:rsid w:val="009B4CD7"/>
    <w:rsid w:val="009B79BC"/>
    <w:rsid w:val="009D451C"/>
    <w:rsid w:val="009D4838"/>
    <w:rsid w:val="009E5F1C"/>
    <w:rsid w:val="009F23B7"/>
    <w:rsid w:val="00A10D5D"/>
    <w:rsid w:val="00A2409A"/>
    <w:rsid w:val="00A31087"/>
    <w:rsid w:val="00A4245D"/>
    <w:rsid w:val="00A6198E"/>
    <w:rsid w:val="00A84161"/>
    <w:rsid w:val="00A84E37"/>
    <w:rsid w:val="00AA0CEE"/>
    <w:rsid w:val="00AA203E"/>
    <w:rsid w:val="00AB4381"/>
    <w:rsid w:val="00AB6326"/>
    <w:rsid w:val="00AC0B0F"/>
    <w:rsid w:val="00AC2232"/>
    <w:rsid w:val="00AC31C1"/>
    <w:rsid w:val="00AD49D5"/>
    <w:rsid w:val="00AE3FDA"/>
    <w:rsid w:val="00AF2177"/>
    <w:rsid w:val="00AF26F6"/>
    <w:rsid w:val="00B01DC1"/>
    <w:rsid w:val="00B02309"/>
    <w:rsid w:val="00B06686"/>
    <w:rsid w:val="00B15155"/>
    <w:rsid w:val="00B17EAA"/>
    <w:rsid w:val="00B27F17"/>
    <w:rsid w:val="00B36062"/>
    <w:rsid w:val="00B47CD5"/>
    <w:rsid w:val="00B60229"/>
    <w:rsid w:val="00B70A8E"/>
    <w:rsid w:val="00B718AF"/>
    <w:rsid w:val="00B71F6E"/>
    <w:rsid w:val="00B81D37"/>
    <w:rsid w:val="00B873F4"/>
    <w:rsid w:val="00B8790B"/>
    <w:rsid w:val="00B974DD"/>
    <w:rsid w:val="00BD10DF"/>
    <w:rsid w:val="00BD2D36"/>
    <w:rsid w:val="00BF7EC1"/>
    <w:rsid w:val="00C03399"/>
    <w:rsid w:val="00C037C3"/>
    <w:rsid w:val="00C433FC"/>
    <w:rsid w:val="00C548BC"/>
    <w:rsid w:val="00C56504"/>
    <w:rsid w:val="00C635CF"/>
    <w:rsid w:val="00C8609C"/>
    <w:rsid w:val="00CC4782"/>
    <w:rsid w:val="00CD2EBD"/>
    <w:rsid w:val="00CF3DC7"/>
    <w:rsid w:val="00D01573"/>
    <w:rsid w:val="00D01CC3"/>
    <w:rsid w:val="00D137D0"/>
    <w:rsid w:val="00D14AA4"/>
    <w:rsid w:val="00D238C8"/>
    <w:rsid w:val="00D54C09"/>
    <w:rsid w:val="00D62842"/>
    <w:rsid w:val="00D70093"/>
    <w:rsid w:val="00D77F06"/>
    <w:rsid w:val="00D81404"/>
    <w:rsid w:val="00DA4866"/>
    <w:rsid w:val="00DC454C"/>
    <w:rsid w:val="00DD259A"/>
    <w:rsid w:val="00DE00C2"/>
    <w:rsid w:val="00DE18B8"/>
    <w:rsid w:val="00DF6313"/>
    <w:rsid w:val="00E14888"/>
    <w:rsid w:val="00E14CF8"/>
    <w:rsid w:val="00E430E8"/>
    <w:rsid w:val="00E442D3"/>
    <w:rsid w:val="00E61025"/>
    <w:rsid w:val="00E72987"/>
    <w:rsid w:val="00E73FA1"/>
    <w:rsid w:val="00E76BF9"/>
    <w:rsid w:val="00E82BB7"/>
    <w:rsid w:val="00E95B79"/>
    <w:rsid w:val="00EB0079"/>
    <w:rsid w:val="00ED724B"/>
    <w:rsid w:val="00ED7836"/>
    <w:rsid w:val="00EE065E"/>
    <w:rsid w:val="00EE5375"/>
    <w:rsid w:val="00F03231"/>
    <w:rsid w:val="00F15EEB"/>
    <w:rsid w:val="00F218CA"/>
    <w:rsid w:val="00F22812"/>
    <w:rsid w:val="00F5277E"/>
    <w:rsid w:val="00F62E2D"/>
    <w:rsid w:val="00F63A80"/>
    <w:rsid w:val="00F72C81"/>
    <w:rsid w:val="00F7426D"/>
    <w:rsid w:val="00F77FC0"/>
    <w:rsid w:val="00F8248B"/>
    <w:rsid w:val="00F929E1"/>
    <w:rsid w:val="00FA5B79"/>
    <w:rsid w:val="00FB3979"/>
    <w:rsid w:val="00FB4E1F"/>
    <w:rsid w:val="00FC3BE7"/>
    <w:rsid w:val="00FE149C"/>
    <w:rsid w:val="00FE69A9"/>
    <w:rsid w:val="00FF358B"/>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BF3F"/>
  <w15:chartTrackingRefBased/>
  <w15:docId w15:val="{BCBFEB01-D192-E24B-8A51-920E91C7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6686"/>
    <w:pPr>
      <w:spacing w:after="200" w:line="276" w:lineRule="auto"/>
    </w:pPr>
    <w:rPr>
      <w:rFonts w:eastAsia="Times New Roman"/>
      <w:sz w:val="22"/>
      <w:szCs w:val="22"/>
      <w:lang w:eastAsia="en-US"/>
    </w:rPr>
  </w:style>
  <w:style w:type="paragraph" w:styleId="1">
    <w:name w:val="heading 1"/>
    <w:basedOn w:val="a"/>
    <w:next w:val="a"/>
    <w:link w:val="10"/>
    <w:qFormat/>
    <w:rsid w:val="008765A0"/>
    <w:pPr>
      <w:keepNext/>
      <w:spacing w:after="0" w:line="240" w:lineRule="auto"/>
      <w:jc w:val="center"/>
      <w:outlineLvl w:val="0"/>
    </w:pPr>
    <w:rPr>
      <w:rFonts w:ascii="Times New Roman" w:eastAsia="Calibri"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06760"/>
    <w:pPr>
      <w:spacing w:after="0" w:line="240" w:lineRule="auto"/>
    </w:pPr>
    <w:rPr>
      <w:rFonts w:ascii="Tahoma" w:hAnsi="Tahoma" w:cs="Tahoma"/>
      <w:sz w:val="16"/>
      <w:szCs w:val="16"/>
    </w:rPr>
  </w:style>
  <w:style w:type="character" w:customStyle="1" w:styleId="a4">
    <w:name w:val="Текст выноски Знак"/>
    <w:link w:val="a3"/>
    <w:semiHidden/>
    <w:locked/>
    <w:rsid w:val="00106760"/>
    <w:rPr>
      <w:rFonts w:ascii="Tahoma" w:hAnsi="Tahoma" w:cs="Tahoma"/>
      <w:sz w:val="16"/>
      <w:szCs w:val="16"/>
    </w:rPr>
  </w:style>
  <w:style w:type="character" w:styleId="a5">
    <w:name w:val="annotation reference"/>
    <w:rsid w:val="00413216"/>
    <w:rPr>
      <w:rFonts w:cs="Times New Roman"/>
      <w:sz w:val="16"/>
      <w:szCs w:val="16"/>
    </w:rPr>
  </w:style>
  <w:style w:type="paragraph" w:styleId="a6">
    <w:name w:val="annotation text"/>
    <w:basedOn w:val="a"/>
    <w:link w:val="a7"/>
    <w:rsid w:val="00413216"/>
    <w:pPr>
      <w:spacing w:line="240" w:lineRule="auto"/>
    </w:pPr>
    <w:rPr>
      <w:sz w:val="20"/>
      <w:szCs w:val="20"/>
    </w:rPr>
  </w:style>
  <w:style w:type="character" w:customStyle="1" w:styleId="a7">
    <w:name w:val="Текст примечания Знак"/>
    <w:link w:val="a6"/>
    <w:locked/>
    <w:rsid w:val="00413216"/>
    <w:rPr>
      <w:rFonts w:cs="Times New Roman"/>
      <w:sz w:val="20"/>
      <w:szCs w:val="20"/>
    </w:rPr>
  </w:style>
  <w:style w:type="paragraph" w:styleId="a8">
    <w:name w:val="annotation subject"/>
    <w:basedOn w:val="a6"/>
    <w:next w:val="a6"/>
    <w:link w:val="a9"/>
    <w:semiHidden/>
    <w:rsid w:val="00413216"/>
    <w:rPr>
      <w:b/>
      <w:bCs/>
    </w:rPr>
  </w:style>
  <w:style w:type="character" w:customStyle="1" w:styleId="a9">
    <w:name w:val="Тема примечания Знак"/>
    <w:link w:val="a8"/>
    <w:semiHidden/>
    <w:locked/>
    <w:rsid w:val="00413216"/>
    <w:rPr>
      <w:rFonts w:cs="Times New Roman"/>
      <w:b/>
      <w:bCs/>
      <w:sz w:val="20"/>
      <w:szCs w:val="20"/>
    </w:rPr>
  </w:style>
  <w:style w:type="paragraph" w:styleId="aa">
    <w:name w:val="Normal (Web)"/>
    <w:basedOn w:val="a"/>
    <w:rsid w:val="00B60229"/>
    <w:pPr>
      <w:spacing w:before="100" w:beforeAutospacing="1" w:after="100" w:afterAutospacing="1" w:line="240" w:lineRule="auto"/>
    </w:pPr>
    <w:rPr>
      <w:rFonts w:ascii="Times New Roman" w:eastAsia="Calibri" w:hAnsi="Times New Roman"/>
      <w:sz w:val="24"/>
      <w:szCs w:val="24"/>
      <w:lang w:eastAsia="ru-RU"/>
    </w:rPr>
  </w:style>
  <w:style w:type="paragraph" w:styleId="ab">
    <w:name w:val="header"/>
    <w:basedOn w:val="a"/>
    <w:link w:val="ac"/>
    <w:rsid w:val="004B2773"/>
    <w:pPr>
      <w:tabs>
        <w:tab w:val="center" w:pos="4677"/>
        <w:tab w:val="right" w:pos="9355"/>
      </w:tabs>
      <w:spacing w:after="0" w:line="240" w:lineRule="auto"/>
    </w:pPr>
  </w:style>
  <w:style w:type="character" w:customStyle="1" w:styleId="ac">
    <w:name w:val="Верхний колонтитул Знак"/>
    <w:link w:val="ab"/>
    <w:locked/>
    <w:rsid w:val="004B2773"/>
    <w:rPr>
      <w:rFonts w:cs="Times New Roman"/>
    </w:rPr>
  </w:style>
  <w:style w:type="paragraph" w:styleId="ad">
    <w:name w:val="footer"/>
    <w:basedOn w:val="a"/>
    <w:link w:val="ae"/>
    <w:rsid w:val="004B2773"/>
    <w:pPr>
      <w:tabs>
        <w:tab w:val="center" w:pos="4677"/>
        <w:tab w:val="right" w:pos="9355"/>
      </w:tabs>
      <w:spacing w:after="0" w:line="240" w:lineRule="auto"/>
    </w:pPr>
  </w:style>
  <w:style w:type="character" w:customStyle="1" w:styleId="ae">
    <w:name w:val="Нижний колонтитул Знак"/>
    <w:link w:val="ad"/>
    <w:locked/>
    <w:rsid w:val="004B2773"/>
    <w:rPr>
      <w:rFonts w:cs="Times New Roman"/>
    </w:rPr>
  </w:style>
  <w:style w:type="character" w:customStyle="1" w:styleId="10">
    <w:name w:val="Заголовок 1 Знак"/>
    <w:link w:val="1"/>
    <w:locked/>
    <w:rsid w:val="008765A0"/>
    <w:rPr>
      <w:rFonts w:ascii="Times New Roman" w:hAnsi="Times New Roman" w:cs="Times New Roman"/>
      <w:b/>
      <w:bCs/>
      <w:sz w:val="24"/>
      <w:szCs w:val="24"/>
      <w:lang w:val="uk-UA" w:eastAsia="ru-RU"/>
    </w:rPr>
  </w:style>
  <w:style w:type="paragraph" w:customStyle="1" w:styleId="11">
    <w:name w:val="Рецензия1"/>
    <w:hidden/>
    <w:semiHidden/>
    <w:rsid w:val="006D57A7"/>
    <w:rPr>
      <w:rFonts w:eastAsia="Times New Roman"/>
      <w:sz w:val="22"/>
      <w:szCs w:val="22"/>
      <w:lang w:eastAsia="en-US"/>
    </w:rPr>
  </w:style>
  <w:style w:type="paragraph" w:customStyle="1" w:styleId="12">
    <w:name w:val="Абзац списка1"/>
    <w:basedOn w:val="a"/>
    <w:rsid w:val="00D137D0"/>
    <w:pPr>
      <w:ind w:left="720"/>
      <w:contextualSpacing/>
    </w:pPr>
  </w:style>
  <w:style w:type="character" w:styleId="af">
    <w:name w:val="Hyperlink"/>
    <w:uiPriority w:val="99"/>
    <w:rsid w:val="00F77FC0"/>
    <w:rPr>
      <w:rFonts w:cs="Times New Roman"/>
      <w:color w:val="0000FF"/>
      <w:u w:val="single"/>
    </w:rPr>
  </w:style>
  <w:style w:type="character" w:customStyle="1" w:styleId="af0">
    <w:name w:val="Без интервала Знак"/>
    <w:link w:val="af1"/>
    <w:uiPriority w:val="1"/>
    <w:locked/>
    <w:rsid w:val="00E14CF8"/>
  </w:style>
  <w:style w:type="paragraph" w:styleId="af1">
    <w:name w:val="No Spacing"/>
    <w:link w:val="af0"/>
    <w:uiPriority w:val="1"/>
    <w:qFormat/>
    <w:rsid w:val="00E14CF8"/>
    <w:rPr>
      <w:lang w:val="uk-UA" w:eastAsia="uk-UA"/>
    </w:rPr>
  </w:style>
  <w:style w:type="table" w:styleId="af2">
    <w:name w:val="Table Grid"/>
    <w:basedOn w:val="a1"/>
    <w:locked/>
    <w:rsid w:val="008F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97617935">
      <w:bodyDiv w:val="1"/>
      <w:marLeft w:val="0"/>
      <w:marRight w:val="0"/>
      <w:marTop w:val="0"/>
      <w:marBottom w:val="0"/>
      <w:divBdr>
        <w:top w:val="none" w:sz="0" w:space="0" w:color="auto"/>
        <w:left w:val="none" w:sz="0" w:space="0" w:color="auto"/>
        <w:bottom w:val="none" w:sz="0" w:space="0" w:color="auto"/>
        <w:right w:val="none" w:sz="0" w:space="0" w:color="auto"/>
      </w:divBdr>
    </w:div>
    <w:div w:id="778567805">
      <w:bodyDiv w:val="1"/>
      <w:marLeft w:val="0"/>
      <w:marRight w:val="0"/>
      <w:marTop w:val="0"/>
      <w:marBottom w:val="0"/>
      <w:divBdr>
        <w:top w:val="none" w:sz="0" w:space="0" w:color="auto"/>
        <w:left w:val="none" w:sz="0" w:space="0" w:color="auto"/>
        <w:bottom w:val="none" w:sz="0" w:space="0" w:color="auto"/>
        <w:right w:val="none" w:sz="0" w:space="0" w:color="auto"/>
      </w:divBdr>
    </w:div>
    <w:div w:id="894781741">
      <w:bodyDiv w:val="1"/>
      <w:marLeft w:val="0"/>
      <w:marRight w:val="0"/>
      <w:marTop w:val="0"/>
      <w:marBottom w:val="0"/>
      <w:divBdr>
        <w:top w:val="none" w:sz="0" w:space="0" w:color="auto"/>
        <w:left w:val="none" w:sz="0" w:space="0" w:color="auto"/>
        <w:bottom w:val="none" w:sz="0" w:space="0" w:color="auto"/>
        <w:right w:val="none" w:sz="0" w:space="0" w:color="auto"/>
      </w:divBdr>
    </w:div>
    <w:div w:id="1172184186">
      <w:bodyDiv w:val="1"/>
      <w:marLeft w:val="0"/>
      <w:marRight w:val="0"/>
      <w:marTop w:val="0"/>
      <w:marBottom w:val="0"/>
      <w:divBdr>
        <w:top w:val="none" w:sz="0" w:space="0" w:color="auto"/>
        <w:left w:val="none" w:sz="0" w:space="0" w:color="auto"/>
        <w:bottom w:val="none" w:sz="0" w:space="0" w:color="auto"/>
        <w:right w:val="none" w:sz="0" w:space="0" w:color="auto"/>
      </w:divBdr>
    </w:div>
    <w:div w:id="1804495329">
      <w:bodyDiv w:val="1"/>
      <w:marLeft w:val="0"/>
      <w:marRight w:val="0"/>
      <w:marTop w:val="0"/>
      <w:marBottom w:val="0"/>
      <w:divBdr>
        <w:top w:val="none" w:sz="0" w:space="0" w:color="auto"/>
        <w:left w:val="none" w:sz="0" w:space="0" w:color="auto"/>
        <w:bottom w:val="none" w:sz="0" w:space="0" w:color="auto"/>
        <w:right w:val="none" w:sz="0" w:space="0" w:color="auto"/>
      </w:divBdr>
    </w:div>
    <w:div w:id="18695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pep.com.u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5127</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34283</CharactersWithSpaces>
  <SharedDoc>false</SharedDoc>
  <HLinks>
    <vt:vector size="6" baseType="variant">
      <vt:variant>
        <vt:i4>3801202</vt:i4>
      </vt:variant>
      <vt:variant>
        <vt:i4>0</vt:i4>
      </vt:variant>
      <vt:variant>
        <vt:i4>0</vt:i4>
      </vt:variant>
      <vt:variant>
        <vt:i4>5</vt:i4>
      </vt:variant>
      <vt:variant>
        <vt:lpwstr>http://zpep.com.ua/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Microsoft Office User</dc:creator>
  <cp:keywords/>
  <cp:lastModifiedBy>Microsoft Office User</cp:lastModifiedBy>
  <cp:revision>6</cp:revision>
  <cp:lastPrinted>2018-10-02T06:24:00Z</cp:lastPrinted>
  <dcterms:created xsi:type="dcterms:W3CDTF">2019-01-31T07:07:00Z</dcterms:created>
  <dcterms:modified xsi:type="dcterms:W3CDTF">2019-01-31T10:41:00Z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0x010100BADCBF130303104186FF8AE6C0383192</vt:lpwstr>
  </property>
</Properties>
</file>